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7DA" w:rsidRDefault="005227DA" w:rsidP="000645D1">
      <w:pPr>
        <w:pStyle w:val="NormalWeb"/>
        <w:spacing w:before="0" w:beforeAutospacing="0" w:after="0" w:afterAutospacing="0"/>
        <w:rPr>
          <w:rFonts w:asciiTheme="majorHAnsi" w:hAnsiTheme="majorHAnsi" w:cstheme="majorHAnsi"/>
          <w:color w:val="9B0007"/>
          <w:sz w:val="40"/>
          <w:szCs w:val="40"/>
        </w:rPr>
      </w:pPr>
      <w:r w:rsidRPr="005227DA">
        <w:rPr>
          <w:rFonts w:asciiTheme="majorHAnsi" w:hAnsiTheme="majorHAnsi" w:cstheme="majorHAnsi"/>
          <w:color w:val="9B0007"/>
          <w:sz w:val="40"/>
          <w:szCs w:val="40"/>
        </w:rPr>
        <w:t>Introductory Email Message to Employees</w:t>
      </w:r>
    </w:p>
    <w:p w:rsidR="000645D1" w:rsidRPr="005227DA" w:rsidRDefault="000645D1" w:rsidP="000645D1">
      <w:pPr>
        <w:pStyle w:val="NormalWeb"/>
        <w:spacing w:before="0" w:beforeAutospacing="0" w:after="0" w:afterAutospacing="0"/>
        <w:rPr>
          <w:rFonts w:asciiTheme="majorHAnsi" w:hAnsiTheme="majorHAnsi" w:cstheme="majorHAnsi"/>
        </w:rPr>
      </w:pPr>
    </w:p>
    <w:p w:rsidR="005227DA" w:rsidRPr="005227DA" w:rsidRDefault="005227DA" w:rsidP="005227DA">
      <w:pPr>
        <w:pStyle w:val="NormalWeb"/>
        <w:spacing w:before="0" w:beforeAutospacing="0" w:after="0" w:afterAutospacing="0"/>
        <w:rPr>
          <w:rFonts w:asciiTheme="majorHAnsi" w:hAnsiTheme="majorHAnsi" w:cstheme="majorHAnsi"/>
        </w:rPr>
      </w:pPr>
      <w:r w:rsidRPr="005227DA">
        <w:rPr>
          <w:rFonts w:asciiTheme="majorHAnsi" w:hAnsiTheme="majorHAnsi" w:cstheme="majorHAnsi"/>
          <w:color w:val="323E47"/>
          <w:sz w:val="20"/>
          <w:szCs w:val="20"/>
        </w:rPr>
        <w:t>Subject: New Employee Benefit - Automated Income &amp; Employment Verifications</w:t>
      </w:r>
    </w:p>
    <w:p w:rsidR="005227DA" w:rsidRDefault="005227DA" w:rsidP="005227DA">
      <w:pPr>
        <w:pStyle w:val="NormalWeb"/>
        <w:spacing w:before="0" w:beforeAutospacing="0" w:after="0" w:afterAutospacing="0"/>
        <w:rPr>
          <w:rFonts w:asciiTheme="majorHAnsi" w:eastAsia="Open Sans" w:hAnsiTheme="majorHAnsi" w:cstheme="majorHAnsi"/>
          <w:color w:val="5B6771" w:themeColor="text2"/>
          <w:sz w:val="22"/>
          <w:szCs w:val="18"/>
          <w:lang w:val="en"/>
        </w:rPr>
      </w:pPr>
    </w:p>
    <w:p w:rsidR="005227DA" w:rsidRPr="005227DA" w:rsidRDefault="005227DA" w:rsidP="005227DA">
      <w:pPr>
        <w:pStyle w:val="NormalWeb"/>
        <w:spacing w:before="0" w:beforeAutospacing="0" w:after="0" w:afterAutospacing="0"/>
        <w:rPr>
          <w:rFonts w:asciiTheme="majorHAnsi" w:hAnsiTheme="majorHAnsi" w:cstheme="majorHAnsi"/>
        </w:rPr>
      </w:pPr>
      <w:r w:rsidRPr="005227DA">
        <w:rPr>
          <w:rFonts w:asciiTheme="majorHAnsi" w:hAnsiTheme="majorHAnsi" w:cstheme="majorHAnsi"/>
          <w:color w:val="323E47"/>
          <w:sz w:val="20"/>
          <w:szCs w:val="20"/>
        </w:rPr>
        <w:t>Are you applying for credit, leasing or renting, financing a purchase, or applying for government services? If yes, we’ve made it easier for you to get proof of income or employment when you need it without calling HR.</w:t>
      </w:r>
    </w:p>
    <w:p w:rsidR="005227DA" w:rsidRDefault="005227DA" w:rsidP="005227DA">
      <w:pPr>
        <w:pStyle w:val="NormalWeb"/>
        <w:spacing w:before="0" w:beforeAutospacing="0" w:after="0" w:afterAutospacing="0"/>
        <w:rPr>
          <w:rFonts w:asciiTheme="majorHAnsi" w:eastAsia="Open Sans" w:hAnsiTheme="majorHAnsi" w:cstheme="majorHAnsi"/>
          <w:color w:val="5B6771" w:themeColor="text2"/>
          <w:sz w:val="22"/>
          <w:szCs w:val="18"/>
          <w:lang w:val="en"/>
        </w:rPr>
      </w:pPr>
    </w:p>
    <w:p w:rsidR="005227DA" w:rsidRPr="005227DA" w:rsidRDefault="005227DA" w:rsidP="005227DA">
      <w:pPr>
        <w:pStyle w:val="NormalWeb"/>
        <w:spacing w:before="0" w:beforeAutospacing="0" w:after="0" w:afterAutospacing="0"/>
        <w:rPr>
          <w:rFonts w:asciiTheme="majorHAnsi" w:hAnsiTheme="majorHAnsi" w:cstheme="majorHAnsi"/>
        </w:rPr>
      </w:pPr>
      <w:r w:rsidRPr="005227DA">
        <w:rPr>
          <w:rFonts w:asciiTheme="majorHAnsi" w:hAnsiTheme="majorHAnsi" w:cstheme="majorHAnsi"/>
          <w:color w:val="323E47"/>
          <w:sz w:val="20"/>
          <w:szCs w:val="20"/>
        </w:rPr>
        <w:t>We have partnered with The Work Number® from Equifax, which is a simple, quick, and more private way to help get your employment and income information to companies when needed. It's available 24/7 so that you can get the decisions you need when you need them.</w:t>
      </w:r>
    </w:p>
    <w:p w:rsidR="005227DA" w:rsidRDefault="005227DA" w:rsidP="005227DA">
      <w:pPr>
        <w:pStyle w:val="NormalWeb"/>
        <w:spacing w:before="0" w:beforeAutospacing="0" w:after="0" w:afterAutospacing="0"/>
        <w:rPr>
          <w:rFonts w:asciiTheme="majorHAnsi" w:eastAsia="Open Sans" w:hAnsiTheme="majorHAnsi" w:cstheme="majorHAnsi"/>
          <w:color w:val="5B6771" w:themeColor="text2"/>
          <w:sz w:val="22"/>
          <w:szCs w:val="18"/>
          <w:lang w:val="en"/>
        </w:rPr>
      </w:pPr>
    </w:p>
    <w:p w:rsidR="005227DA" w:rsidRDefault="005227DA" w:rsidP="005227DA">
      <w:pPr>
        <w:pStyle w:val="NormalWeb"/>
        <w:spacing w:before="0" w:beforeAutospacing="0" w:after="0" w:afterAutospacing="0"/>
        <w:rPr>
          <w:rFonts w:asciiTheme="majorHAnsi" w:hAnsiTheme="majorHAnsi" w:cstheme="majorHAnsi"/>
          <w:color w:val="323E47"/>
          <w:sz w:val="20"/>
          <w:szCs w:val="20"/>
        </w:rPr>
      </w:pPr>
      <w:r w:rsidRPr="005227DA">
        <w:rPr>
          <w:rFonts w:asciiTheme="majorHAnsi" w:hAnsiTheme="majorHAnsi" w:cstheme="majorHAnsi"/>
          <w:color w:val="323E47"/>
          <w:sz w:val="20"/>
          <w:szCs w:val="20"/>
        </w:rPr>
        <w:t>From now on when asked for proof of employment or income, just send them to:</w:t>
      </w:r>
    </w:p>
    <w:p w:rsidR="005227DA" w:rsidRPr="005227DA" w:rsidRDefault="005227DA" w:rsidP="005227DA">
      <w:pPr>
        <w:pStyle w:val="NormalWeb"/>
        <w:spacing w:before="0" w:beforeAutospacing="0" w:after="0" w:afterAutospacing="0"/>
        <w:rPr>
          <w:rFonts w:asciiTheme="majorHAnsi" w:hAnsiTheme="majorHAnsi" w:cstheme="majorHAnsi"/>
        </w:rPr>
      </w:pPr>
    </w:p>
    <w:p w:rsidR="005227DA" w:rsidRPr="005227DA" w:rsidRDefault="00AF7F42" w:rsidP="005227DA">
      <w:pPr>
        <w:pStyle w:val="NormalWeb"/>
        <w:numPr>
          <w:ilvl w:val="0"/>
          <w:numId w:val="11"/>
        </w:numPr>
        <w:spacing w:before="0" w:beforeAutospacing="0" w:after="0" w:afterAutospacing="0"/>
        <w:textAlignment w:val="baseline"/>
        <w:rPr>
          <w:rFonts w:asciiTheme="majorHAnsi" w:hAnsiTheme="majorHAnsi" w:cstheme="majorHAnsi"/>
          <w:color w:val="323E47"/>
          <w:sz w:val="20"/>
          <w:szCs w:val="20"/>
        </w:rPr>
      </w:pPr>
      <w:hyperlink r:id="rId8" w:history="1">
        <w:r w:rsidR="005227DA" w:rsidRPr="005227DA">
          <w:rPr>
            <w:rStyle w:val="Hyperlink"/>
            <w:rFonts w:asciiTheme="majorHAnsi" w:hAnsiTheme="majorHAnsi" w:cstheme="majorHAnsi"/>
            <w:color w:val="0563C1"/>
            <w:sz w:val="20"/>
            <w:szCs w:val="20"/>
          </w:rPr>
          <w:t>www.theworknumber.com</w:t>
        </w:r>
      </w:hyperlink>
    </w:p>
    <w:p w:rsidR="005227DA" w:rsidRPr="005227DA" w:rsidRDefault="005227DA" w:rsidP="005227DA">
      <w:pPr>
        <w:pStyle w:val="NormalWeb"/>
        <w:numPr>
          <w:ilvl w:val="0"/>
          <w:numId w:val="11"/>
        </w:numPr>
        <w:spacing w:before="0" w:beforeAutospacing="0" w:after="0" w:afterAutospacing="0"/>
        <w:textAlignment w:val="baseline"/>
        <w:rPr>
          <w:rFonts w:asciiTheme="majorHAnsi" w:hAnsiTheme="majorHAnsi" w:cstheme="majorHAnsi"/>
          <w:color w:val="323E47"/>
          <w:sz w:val="20"/>
          <w:szCs w:val="20"/>
        </w:rPr>
      </w:pPr>
      <w:r w:rsidRPr="005227DA">
        <w:rPr>
          <w:rFonts w:asciiTheme="majorHAnsi" w:hAnsiTheme="majorHAnsi" w:cstheme="majorHAnsi"/>
          <w:color w:val="323E47"/>
          <w:sz w:val="20"/>
          <w:szCs w:val="20"/>
        </w:rPr>
        <w:t>800-367-5690 M-F 8:00 am to 8:00 pm (ET)</w:t>
      </w:r>
    </w:p>
    <w:p w:rsidR="005227DA" w:rsidRDefault="00AF7F42" w:rsidP="005227DA">
      <w:pPr>
        <w:pStyle w:val="NormalWeb"/>
        <w:numPr>
          <w:ilvl w:val="0"/>
          <w:numId w:val="11"/>
        </w:numPr>
        <w:spacing w:before="0" w:beforeAutospacing="0" w:after="0" w:afterAutospacing="0"/>
        <w:textAlignment w:val="baseline"/>
        <w:rPr>
          <w:rFonts w:asciiTheme="majorHAnsi" w:hAnsiTheme="majorHAnsi" w:cstheme="majorHAnsi"/>
          <w:color w:val="000007"/>
          <w:sz w:val="22"/>
          <w:szCs w:val="22"/>
        </w:rPr>
      </w:pPr>
      <w:hyperlink r:id="rId9" w:history="1">
        <w:r w:rsidR="005227DA" w:rsidRPr="005227DA">
          <w:rPr>
            <w:rStyle w:val="Hyperlink"/>
            <w:rFonts w:asciiTheme="majorHAnsi" w:hAnsiTheme="majorHAnsi" w:cstheme="majorHAnsi"/>
            <w:color w:val="0563C1"/>
            <w:sz w:val="20"/>
            <w:szCs w:val="20"/>
          </w:rPr>
          <w:t>member@equifax.com</w:t>
        </w:r>
      </w:hyperlink>
    </w:p>
    <w:p w:rsidR="005227DA" w:rsidRPr="005227DA" w:rsidRDefault="005227DA" w:rsidP="005227DA">
      <w:pPr>
        <w:pStyle w:val="NormalWeb"/>
        <w:spacing w:before="0" w:beforeAutospacing="0" w:after="0" w:afterAutospacing="0"/>
        <w:ind w:left="720"/>
        <w:textAlignment w:val="baseline"/>
        <w:rPr>
          <w:rFonts w:asciiTheme="majorHAnsi" w:hAnsiTheme="majorHAnsi" w:cstheme="majorHAnsi"/>
          <w:color w:val="000007"/>
          <w:sz w:val="22"/>
          <w:szCs w:val="22"/>
        </w:rPr>
      </w:pPr>
    </w:p>
    <w:p w:rsidR="005227DA" w:rsidRDefault="005227DA" w:rsidP="003C4109">
      <w:pPr>
        <w:pStyle w:val="NormalWeb"/>
        <w:spacing w:before="0" w:beforeAutospacing="0" w:after="0" w:afterAutospacing="0"/>
        <w:rPr>
          <w:rFonts w:asciiTheme="majorHAnsi" w:hAnsiTheme="majorHAnsi" w:cstheme="majorHAnsi"/>
          <w:color w:val="323E47"/>
          <w:sz w:val="20"/>
          <w:szCs w:val="20"/>
        </w:rPr>
      </w:pPr>
      <w:r w:rsidRPr="005227DA">
        <w:rPr>
          <w:rFonts w:asciiTheme="majorHAnsi" w:hAnsiTheme="majorHAnsi" w:cstheme="majorHAnsi"/>
          <w:color w:val="323E47"/>
          <w:sz w:val="20"/>
          <w:szCs w:val="20"/>
        </w:rPr>
        <w:t xml:space="preserve">What </w:t>
      </w:r>
      <w:proofErr w:type="gramStart"/>
      <w:r w:rsidRPr="005227DA">
        <w:rPr>
          <w:rFonts w:asciiTheme="majorHAnsi" w:hAnsiTheme="majorHAnsi" w:cstheme="majorHAnsi"/>
          <w:color w:val="323E47"/>
          <w:sz w:val="20"/>
          <w:szCs w:val="20"/>
        </w:rPr>
        <w:t>The</w:t>
      </w:r>
      <w:proofErr w:type="gramEnd"/>
      <w:r w:rsidRPr="005227DA">
        <w:rPr>
          <w:rFonts w:asciiTheme="majorHAnsi" w:hAnsiTheme="majorHAnsi" w:cstheme="majorHAnsi"/>
          <w:color w:val="323E47"/>
          <w:sz w:val="20"/>
          <w:szCs w:val="20"/>
        </w:rPr>
        <w:t xml:space="preserve"> Work Number offers you?</w:t>
      </w:r>
    </w:p>
    <w:p w:rsidR="003C4109" w:rsidRPr="005227DA" w:rsidRDefault="003C4109" w:rsidP="003C4109">
      <w:pPr>
        <w:pStyle w:val="NormalWeb"/>
        <w:spacing w:before="0" w:beforeAutospacing="0" w:after="0" w:afterAutospacing="0"/>
        <w:rPr>
          <w:rFonts w:asciiTheme="majorHAnsi" w:hAnsiTheme="majorHAnsi" w:cstheme="majorHAnsi"/>
        </w:rPr>
      </w:pPr>
    </w:p>
    <w:p w:rsidR="005227DA" w:rsidRPr="005227DA" w:rsidRDefault="00AF2A98" w:rsidP="005227DA">
      <w:pPr>
        <w:pStyle w:val="NormalWeb"/>
        <w:spacing w:before="0" w:beforeAutospacing="0" w:after="0" w:afterAutospacing="0"/>
        <w:rPr>
          <w:rFonts w:asciiTheme="majorHAnsi" w:hAnsiTheme="majorHAnsi" w:cstheme="majorHAnsi"/>
        </w:rPr>
      </w:pPr>
      <w:r>
        <w:rPr>
          <w:rFonts w:asciiTheme="majorHAnsi" w:hAnsiTheme="majorHAnsi" w:cstheme="majorHAnsi"/>
          <w:b/>
          <w:bCs/>
          <w:color w:val="323E47"/>
          <w:sz w:val="20"/>
          <w:szCs w:val="20"/>
        </w:rPr>
        <w:t>More Privacy</w:t>
      </w:r>
    </w:p>
    <w:p w:rsidR="005227DA" w:rsidRDefault="005227DA" w:rsidP="003C4109">
      <w:pPr>
        <w:pStyle w:val="NormalWeb"/>
        <w:spacing w:before="0" w:beforeAutospacing="0" w:after="0" w:afterAutospacing="0"/>
        <w:rPr>
          <w:rFonts w:asciiTheme="majorHAnsi" w:hAnsiTheme="majorHAnsi" w:cstheme="majorHAnsi"/>
          <w:color w:val="323E47"/>
          <w:sz w:val="20"/>
          <w:szCs w:val="20"/>
        </w:rPr>
      </w:pPr>
      <w:r w:rsidRPr="005227DA">
        <w:rPr>
          <w:rFonts w:asciiTheme="majorHAnsi" w:hAnsiTheme="majorHAnsi" w:cstheme="majorHAnsi"/>
          <w:color w:val="323E47"/>
          <w:sz w:val="20"/>
          <w:szCs w:val="20"/>
        </w:rPr>
        <w:t>Your personal information is protected. With your consent, your personal data can be retrieved only by credentialed verifiers.</w:t>
      </w:r>
    </w:p>
    <w:p w:rsidR="003C4109" w:rsidRPr="005227DA" w:rsidRDefault="003C4109" w:rsidP="003C4109">
      <w:pPr>
        <w:pStyle w:val="NormalWeb"/>
        <w:spacing w:before="0" w:beforeAutospacing="0" w:after="0" w:afterAutospacing="0"/>
        <w:rPr>
          <w:rFonts w:asciiTheme="majorHAnsi" w:hAnsiTheme="majorHAnsi" w:cstheme="majorHAnsi"/>
        </w:rPr>
      </w:pPr>
    </w:p>
    <w:p w:rsidR="005227DA" w:rsidRPr="005227DA" w:rsidRDefault="00AF2A98" w:rsidP="005227DA">
      <w:pPr>
        <w:pStyle w:val="NormalWeb"/>
        <w:spacing w:before="0" w:beforeAutospacing="0" w:after="0" w:afterAutospacing="0"/>
        <w:rPr>
          <w:rFonts w:asciiTheme="majorHAnsi" w:hAnsiTheme="majorHAnsi" w:cstheme="majorHAnsi"/>
        </w:rPr>
      </w:pPr>
      <w:r>
        <w:rPr>
          <w:rFonts w:asciiTheme="majorHAnsi" w:hAnsiTheme="majorHAnsi" w:cstheme="majorHAnsi"/>
          <w:b/>
          <w:bCs/>
          <w:color w:val="323E47"/>
          <w:sz w:val="20"/>
          <w:szCs w:val="20"/>
        </w:rPr>
        <w:t>Better Service</w:t>
      </w:r>
    </w:p>
    <w:p w:rsidR="005227DA" w:rsidRDefault="005227DA" w:rsidP="003C4109">
      <w:pPr>
        <w:pStyle w:val="NormalWeb"/>
        <w:spacing w:before="0" w:beforeAutospacing="0" w:after="0" w:afterAutospacing="0"/>
        <w:rPr>
          <w:rFonts w:asciiTheme="majorHAnsi" w:hAnsiTheme="majorHAnsi" w:cstheme="majorHAnsi"/>
          <w:color w:val="323E47"/>
          <w:sz w:val="20"/>
          <w:szCs w:val="20"/>
        </w:rPr>
      </w:pPr>
      <w:r w:rsidRPr="005227DA">
        <w:rPr>
          <w:rFonts w:asciiTheme="majorHAnsi" w:hAnsiTheme="majorHAnsi" w:cstheme="majorHAnsi"/>
          <w:color w:val="323E47"/>
          <w:sz w:val="20"/>
          <w:szCs w:val="20"/>
        </w:rPr>
        <w:t>The Work Number is available to those needing your information 24 hours a day. No waiting for your lender or landlord to exchange paperwork with your employer to help close the deal.</w:t>
      </w:r>
    </w:p>
    <w:p w:rsidR="003C4109" w:rsidRPr="005227DA" w:rsidRDefault="003C4109" w:rsidP="003C4109">
      <w:pPr>
        <w:pStyle w:val="NormalWeb"/>
        <w:spacing w:before="0" w:beforeAutospacing="0" w:after="0" w:afterAutospacing="0"/>
        <w:rPr>
          <w:rFonts w:asciiTheme="majorHAnsi" w:hAnsiTheme="majorHAnsi" w:cstheme="majorHAnsi"/>
        </w:rPr>
      </w:pPr>
    </w:p>
    <w:p w:rsidR="005227DA" w:rsidRPr="005227DA" w:rsidRDefault="00AF2A98" w:rsidP="005227DA">
      <w:pPr>
        <w:pStyle w:val="NormalWeb"/>
        <w:spacing w:before="0" w:beforeAutospacing="0" w:after="0" w:afterAutospacing="0"/>
        <w:rPr>
          <w:rFonts w:asciiTheme="majorHAnsi" w:hAnsiTheme="majorHAnsi" w:cstheme="majorHAnsi"/>
        </w:rPr>
      </w:pPr>
      <w:r>
        <w:rPr>
          <w:rFonts w:asciiTheme="majorHAnsi" w:hAnsiTheme="majorHAnsi" w:cstheme="majorHAnsi"/>
          <w:b/>
          <w:bCs/>
          <w:color w:val="323E47"/>
          <w:sz w:val="20"/>
          <w:szCs w:val="20"/>
        </w:rPr>
        <w:t>Consent</w:t>
      </w:r>
    </w:p>
    <w:p w:rsidR="005227DA" w:rsidRDefault="005227DA" w:rsidP="003C4109">
      <w:pPr>
        <w:pStyle w:val="NormalWeb"/>
        <w:spacing w:before="0" w:beforeAutospacing="0" w:after="0" w:afterAutospacing="0"/>
        <w:rPr>
          <w:rFonts w:asciiTheme="majorHAnsi" w:hAnsiTheme="majorHAnsi" w:cstheme="majorHAnsi"/>
          <w:color w:val="323E47"/>
          <w:sz w:val="20"/>
          <w:szCs w:val="20"/>
        </w:rPr>
      </w:pPr>
      <w:r w:rsidRPr="005227DA">
        <w:rPr>
          <w:rFonts w:asciiTheme="majorHAnsi" w:hAnsiTheme="majorHAnsi" w:cstheme="majorHAnsi"/>
          <w:color w:val="323E47"/>
          <w:sz w:val="20"/>
          <w:szCs w:val="20"/>
        </w:rPr>
        <w:t>You authorize credentialed verifiers to retrieve your income information by signing a borrowers authorization form, an application for a benefit (such as a loan or social service request), or by creating a salary key (a onetime access code).</w:t>
      </w:r>
    </w:p>
    <w:p w:rsidR="003C4109" w:rsidRPr="005227DA" w:rsidRDefault="003C4109" w:rsidP="003C4109">
      <w:pPr>
        <w:pStyle w:val="NormalWeb"/>
        <w:spacing w:before="0" w:beforeAutospacing="0" w:after="0" w:afterAutospacing="0"/>
        <w:rPr>
          <w:rFonts w:asciiTheme="majorHAnsi" w:hAnsiTheme="majorHAnsi" w:cstheme="majorHAnsi"/>
        </w:rPr>
      </w:pPr>
    </w:p>
    <w:p w:rsidR="005227DA" w:rsidRPr="005227DA" w:rsidRDefault="00AF2A98" w:rsidP="005227DA">
      <w:pPr>
        <w:pStyle w:val="NormalWeb"/>
        <w:spacing w:before="0" w:beforeAutospacing="0" w:after="0" w:afterAutospacing="0"/>
        <w:rPr>
          <w:rFonts w:asciiTheme="majorHAnsi" w:hAnsiTheme="majorHAnsi" w:cstheme="majorHAnsi"/>
        </w:rPr>
      </w:pPr>
      <w:r>
        <w:rPr>
          <w:rFonts w:asciiTheme="majorHAnsi" w:hAnsiTheme="majorHAnsi" w:cstheme="majorHAnsi"/>
          <w:b/>
          <w:bCs/>
          <w:color w:val="323E47"/>
          <w:sz w:val="20"/>
          <w:szCs w:val="20"/>
        </w:rPr>
        <w:t>Security</w:t>
      </w:r>
    </w:p>
    <w:p w:rsidR="005227DA" w:rsidRDefault="005227DA" w:rsidP="003C4109">
      <w:pPr>
        <w:pStyle w:val="NormalWeb"/>
        <w:spacing w:before="0" w:beforeAutospacing="0" w:after="0" w:afterAutospacing="0"/>
        <w:rPr>
          <w:rFonts w:asciiTheme="majorHAnsi" w:hAnsiTheme="majorHAnsi" w:cstheme="majorHAnsi"/>
          <w:color w:val="323E47"/>
          <w:sz w:val="20"/>
          <w:szCs w:val="20"/>
        </w:rPr>
      </w:pPr>
      <w:r w:rsidRPr="005227DA">
        <w:rPr>
          <w:rFonts w:asciiTheme="majorHAnsi" w:hAnsiTheme="majorHAnsi" w:cstheme="majorHAnsi"/>
          <w:color w:val="323E47"/>
          <w:sz w:val="20"/>
          <w:szCs w:val="20"/>
        </w:rPr>
        <w:t>The Work Number database uses stringent security standards to help protect your data. There are also controls in place by law (the Fair Credit Reporting Act) to help protect your privacy.</w:t>
      </w:r>
    </w:p>
    <w:p w:rsidR="003C4109" w:rsidRPr="005227DA" w:rsidRDefault="003C4109" w:rsidP="003C4109">
      <w:pPr>
        <w:pStyle w:val="NormalWeb"/>
        <w:spacing w:before="0" w:beforeAutospacing="0" w:after="0" w:afterAutospacing="0"/>
        <w:rPr>
          <w:rFonts w:asciiTheme="majorHAnsi" w:hAnsiTheme="majorHAnsi" w:cstheme="majorHAnsi"/>
        </w:rPr>
      </w:pPr>
    </w:p>
    <w:p w:rsidR="005227DA" w:rsidRDefault="005227DA" w:rsidP="003C4109">
      <w:pPr>
        <w:pStyle w:val="NormalWeb"/>
        <w:spacing w:before="0" w:beforeAutospacing="0" w:after="0" w:afterAutospacing="0"/>
        <w:rPr>
          <w:rFonts w:asciiTheme="majorHAnsi" w:hAnsiTheme="majorHAnsi" w:cstheme="majorHAnsi"/>
          <w:color w:val="323E47"/>
          <w:sz w:val="20"/>
          <w:szCs w:val="20"/>
        </w:rPr>
      </w:pPr>
      <w:r w:rsidRPr="005227DA">
        <w:rPr>
          <w:rFonts w:asciiTheme="majorHAnsi" w:hAnsiTheme="majorHAnsi" w:cstheme="majorHAnsi"/>
          <w:color w:val="323E47"/>
          <w:sz w:val="20"/>
          <w:szCs w:val="20"/>
        </w:rPr>
        <w:t>Another plus with The Work Number service is it lets you check to make sure your information is correct. The Employment Data Report (EDR) is required by the Fair Credit Reporting Act (FCRA) so you can see your personal information and who was provided that information. </w:t>
      </w:r>
    </w:p>
    <w:p w:rsidR="003C4109" w:rsidRPr="005227DA" w:rsidRDefault="003C4109" w:rsidP="003C4109">
      <w:pPr>
        <w:pStyle w:val="NormalWeb"/>
        <w:spacing w:before="0" w:beforeAutospacing="0" w:after="0" w:afterAutospacing="0"/>
        <w:rPr>
          <w:rFonts w:asciiTheme="majorHAnsi" w:hAnsiTheme="majorHAnsi" w:cstheme="majorHAnsi"/>
        </w:rPr>
      </w:pPr>
    </w:p>
    <w:p w:rsidR="005227DA" w:rsidRDefault="005227DA" w:rsidP="004F795D">
      <w:pPr>
        <w:pStyle w:val="NormalWeb"/>
        <w:spacing w:before="0" w:beforeAutospacing="0" w:after="0" w:afterAutospacing="0"/>
        <w:rPr>
          <w:rFonts w:asciiTheme="majorHAnsi" w:hAnsiTheme="majorHAnsi" w:cstheme="majorHAnsi"/>
          <w:color w:val="323E47"/>
          <w:sz w:val="20"/>
          <w:szCs w:val="20"/>
        </w:rPr>
      </w:pPr>
      <w:r w:rsidRPr="005227DA">
        <w:rPr>
          <w:rFonts w:asciiTheme="majorHAnsi" w:hAnsiTheme="majorHAnsi" w:cstheme="majorHAnsi"/>
          <w:color w:val="323E47"/>
          <w:sz w:val="20"/>
          <w:szCs w:val="20"/>
        </w:rPr>
        <w:t xml:space="preserve">To learn more about all the benefits of The Work Number service visit </w:t>
      </w:r>
      <w:hyperlink r:id="rId10" w:history="1">
        <w:r w:rsidRPr="005227DA">
          <w:rPr>
            <w:rStyle w:val="Hyperlink"/>
            <w:rFonts w:asciiTheme="majorHAnsi" w:hAnsiTheme="majorHAnsi" w:cstheme="majorHAnsi"/>
            <w:color w:val="1155CC"/>
            <w:sz w:val="20"/>
            <w:szCs w:val="20"/>
            <w:shd w:val="clear" w:color="auto" w:fill="FFFFFF"/>
          </w:rPr>
          <w:t>https://employees.theworknumber.com</w:t>
        </w:r>
      </w:hyperlink>
      <w:r w:rsidRPr="005227DA">
        <w:rPr>
          <w:rFonts w:asciiTheme="majorHAnsi" w:hAnsiTheme="majorHAnsi" w:cstheme="majorHAnsi"/>
          <w:color w:val="323E47"/>
          <w:sz w:val="20"/>
          <w:szCs w:val="20"/>
        </w:rPr>
        <w:t xml:space="preserve">. The Employer Code is </w:t>
      </w:r>
      <w:r w:rsidRPr="005227DA">
        <w:rPr>
          <w:rFonts w:asciiTheme="majorHAnsi" w:hAnsiTheme="majorHAnsi" w:cstheme="majorHAnsi"/>
          <w:color w:val="323E47"/>
          <w:sz w:val="20"/>
          <w:szCs w:val="20"/>
          <w:shd w:val="clear" w:color="auto" w:fill="FFFF00"/>
        </w:rPr>
        <w:t>XXXXX</w:t>
      </w:r>
      <w:r w:rsidRPr="005227DA">
        <w:rPr>
          <w:rFonts w:asciiTheme="majorHAnsi" w:hAnsiTheme="majorHAnsi" w:cstheme="majorHAnsi"/>
          <w:color w:val="323E47"/>
          <w:sz w:val="20"/>
          <w:szCs w:val="20"/>
        </w:rPr>
        <w:t>.</w:t>
      </w:r>
    </w:p>
    <w:p w:rsidR="004F795D" w:rsidRPr="005227DA" w:rsidRDefault="004F795D" w:rsidP="004F795D">
      <w:pPr>
        <w:pStyle w:val="NormalWeb"/>
        <w:spacing w:before="0" w:beforeAutospacing="0" w:after="0" w:afterAutospacing="0"/>
        <w:rPr>
          <w:rFonts w:asciiTheme="majorHAnsi" w:hAnsiTheme="majorHAnsi" w:cstheme="majorHAnsi"/>
        </w:rPr>
      </w:pPr>
    </w:p>
    <w:p w:rsidR="000645D1" w:rsidRPr="000645D1" w:rsidRDefault="000645D1" w:rsidP="000645D1">
      <w:pPr>
        <w:pStyle w:val="NormalWeb"/>
        <w:spacing w:before="0" w:beforeAutospacing="0" w:after="0" w:afterAutospacing="0"/>
        <w:rPr>
          <w:rFonts w:asciiTheme="majorHAnsi" w:hAnsiTheme="majorHAnsi" w:cstheme="majorHAnsi"/>
        </w:rPr>
      </w:pPr>
      <w:r w:rsidRPr="000645D1">
        <w:rPr>
          <w:rFonts w:asciiTheme="majorHAnsi" w:hAnsiTheme="majorHAnsi" w:cstheme="majorHAnsi"/>
          <w:color w:val="3F595B"/>
          <w:sz w:val="16"/>
          <w:szCs w:val="16"/>
        </w:rPr>
        <w:t>Copyright © 2022, Equifax Inc., Atlanta, Georgia. All rights reserved. Equifax is a registered trademark of Equifax Inc. The Work Number® is a registered trademark of Equifax Workforce Solutions LLC, a wholly owned subsidiary of Equifax Inc.</w:t>
      </w:r>
      <w:r w:rsidRPr="000645D1">
        <w:rPr>
          <w:rFonts w:ascii="Arial" w:hAnsi="Arial" w:cs="Arial"/>
          <w:sz w:val="16"/>
          <w:szCs w:val="16"/>
        </w:rPr>
        <w:br w:type="textWrapping" w:clear="all"/>
      </w:r>
    </w:p>
    <w:p w:rsidR="005227DA" w:rsidRDefault="005227DA" w:rsidP="003C4109">
      <w:pPr>
        <w:pStyle w:val="NormalWeb"/>
        <w:spacing w:before="0" w:beforeAutospacing="0" w:after="0" w:afterAutospacing="0"/>
        <w:rPr>
          <w:rFonts w:asciiTheme="majorHAnsi" w:hAnsiTheme="majorHAnsi" w:cstheme="majorHAnsi"/>
          <w:color w:val="A20B35"/>
          <w:sz w:val="28"/>
          <w:szCs w:val="28"/>
        </w:rPr>
      </w:pPr>
      <w:proofErr w:type="spellStart"/>
      <w:r w:rsidRPr="005227DA">
        <w:rPr>
          <w:rFonts w:asciiTheme="majorHAnsi" w:hAnsiTheme="majorHAnsi" w:cstheme="majorHAnsi"/>
          <w:color w:val="A20B35"/>
          <w:sz w:val="44"/>
          <w:szCs w:val="44"/>
        </w:rPr>
        <w:lastRenderedPageBreak/>
        <w:t>Mensaje</w:t>
      </w:r>
      <w:proofErr w:type="spellEnd"/>
      <w:r w:rsidRPr="005227DA">
        <w:rPr>
          <w:rFonts w:asciiTheme="majorHAnsi" w:hAnsiTheme="majorHAnsi" w:cstheme="majorHAnsi"/>
          <w:color w:val="A20B35"/>
          <w:sz w:val="44"/>
          <w:szCs w:val="44"/>
        </w:rPr>
        <w:t xml:space="preserve"> de </w:t>
      </w:r>
      <w:proofErr w:type="spellStart"/>
      <w:r w:rsidRPr="005227DA">
        <w:rPr>
          <w:rFonts w:asciiTheme="majorHAnsi" w:hAnsiTheme="majorHAnsi" w:cstheme="majorHAnsi"/>
          <w:color w:val="A20B35"/>
          <w:sz w:val="44"/>
          <w:szCs w:val="44"/>
        </w:rPr>
        <w:t>correo</w:t>
      </w:r>
      <w:proofErr w:type="spellEnd"/>
      <w:r w:rsidRPr="005227DA">
        <w:rPr>
          <w:rFonts w:asciiTheme="majorHAnsi" w:hAnsiTheme="majorHAnsi" w:cstheme="majorHAnsi"/>
          <w:color w:val="A20B35"/>
          <w:sz w:val="44"/>
          <w:szCs w:val="44"/>
        </w:rPr>
        <w:t xml:space="preserve"> </w:t>
      </w:r>
      <w:proofErr w:type="spellStart"/>
      <w:r w:rsidRPr="005227DA">
        <w:rPr>
          <w:rFonts w:asciiTheme="majorHAnsi" w:hAnsiTheme="majorHAnsi" w:cstheme="majorHAnsi"/>
          <w:color w:val="A20B35"/>
          <w:sz w:val="44"/>
          <w:szCs w:val="44"/>
        </w:rPr>
        <w:t>electrónico</w:t>
      </w:r>
      <w:proofErr w:type="spellEnd"/>
      <w:r w:rsidRPr="005227DA">
        <w:rPr>
          <w:rFonts w:asciiTheme="majorHAnsi" w:hAnsiTheme="majorHAnsi" w:cstheme="majorHAnsi"/>
          <w:color w:val="A20B35"/>
          <w:sz w:val="44"/>
          <w:szCs w:val="44"/>
        </w:rPr>
        <w:t xml:space="preserve"> </w:t>
      </w:r>
      <w:proofErr w:type="spellStart"/>
      <w:r w:rsidRPr="005227DA">
        <w:rPr>
          <w:rFonts w:asciiTheme="majorHAnsi" w:hAnsiTheme="majorHAnsi" w:cstheme="majorHAnsi"/>
          <w:color w:val="A20B35"/>
          <w:sz w:val="44"/>
          <w:szCs w:val="44"/>
        </w:rPr>
        <w:t>introductorio</w:t>
      </w:r>
      <w:proofErr w:type="spellEnd"/>
      <w:r w:rsidRPr="005227DA">
        <w:rPr>
          <w:rFonts w:asciiTheme="majorHAnsi" w:hAnsiTheme="majorHAnsi" w:cstheme="majorHAnsi"/>
          <w:color w:val="A20B35"/>
          <w:sz w:val="28"/>
          <w:szCs w:val="28"/>
        </w:rPr>
        <w:t> </w:t>
      </w:r>
    </w:p>
    <w:p w:rsidR="003C4109" w:rsidRPr="005227DA" w:rsidRDefault="003C4109" w:rsidP="003C4109">
      <w:pPr>
        <w:pStyle w:val="NormalWeb"/>
        <w:spacing w:before="0" w:beforeAutospacing="0" w:after="0" w:afterAutospacing="0"/>
        <w:rPr>
          <w:rFonts w:asciiTheme="majorHAnsi" w:hAnsiTheme="majorHAnsi" w:cstheme="majorHAnsi"/>
        </w:rPr>
      </w:pPr>
    </w:p>
    <w:p w:rsidR="005227DA" w:rsidRDefault="005227DA" w:rsidP="003C4109">
      <w:pPr>
        <w:pStyle w:val="NormalWeb"/>
        <w:spacing w:before="0" w:beforeAutospacing="0" w:after="0" w:afterAutospacing="0"/>
        <w:rPr>
          <w:rFonts w:asciiTheme="majorHAnsi" w:hAnsiTheme="majorHAnsi" w:cstheme="majorHAnsi"/>
          <w:color w:val="323E47"/>
          <w:sz w:val="20"/>
          <w:szCs w:val="20"/>
        </w:rPr>
      </w:pPr>
      <w:proofErr w:type="spellStart"/>
      <w:r w:rsidRPr="005227DA">
        <w:rPr>
          <w:rFonts w:asciiTheme="majorHAnsi" w:hAnsiTheme="majorHAnsi" w:cstheme="majorHAnsi"/>
          <w:color w:val="323E47"/>
          <w:sz w:val="20"/>
          <w:szCs w:val="20"/>
        </w:rPr>
        <w:t>Asunto</w:t>
      </w:r>
      <w:proofErr w:type="spellEnd"/>
      <w:r w:rsidRPr="005227DA">
        <w:rPr>
          <w:rFonts w:asciiTheme="majorHAnsi" w:hAnsiTheme="majorHAnsi" w:cstheme="majorHAnsi"/>
          <w:color w:val="323E47"/>
          <w:sz w:val="20"/>
          <w:szCs w:val="20"/>
        </w:rPr>
        <w:t xml:space="preserve">: Nuevo </w:t>
      </w:r>
      <w:proofErr w:type="spellStart"/>
      <w:r w:rsidRPr="005227DA">
        <w:rPr>
          <w:rFonts w:asciiTheme="majorHAnsi" w:hAnsiTheme="majorHAnsi" w:cstheme="majorHAnsi"/>
          <w:color w:val="323E47"/>
          <w:sz w:val="20"/>
          <w:szCs w:val="20"/>
        </w:rPr>
        <w:t>beneficio</w:t>
      </w:r>
      <w:proofErr w:type="spellEnd"/>
      <w:r w:rsidRPr="005227DA">
        <w:rPr>
          <w:rFonts w:asciiTheme="majorHAnsi" w:hAnsiTheme="majorHAnsi" w:cstheme="majorHAnsi"/>
          <w:color w:val="323E47"/>
          <w:sz w:val="20"/>
          <w:szCs w:val="20"/>
        </w:rPr>
        <w:t xml:space="preserve"> para </w:t>
      </w:r>
      <w:proofErr w:type="spellStart"/>
      <w:r w:rsidRPr="005227DA">
        <w:rPr>
          <w:rFonts w:asciiTheme="majorHAnsi" w:hAnsiTheme="majorHAnsi" w:cstheme="majorHAnsi"/>
          <w:color w:val="323E47"/>
          <w:sz w:val="20"/>
          <w:szCs w:val="20"/>
        </w:rPr>
        <w:t>empleados</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verificaciones</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automatizadas</w:t>
      </w:r>
      <w:proofErr w:type="spellEnd"/>
      <w:r w:rsidRPr="005227DA">
        <w:rPr>
          <w:rFonts w:asciiTheme="majorHAnsi" w:hAnsiTheme="majorHAnsi" w:cstheme="majorHAnsi"/>
          <w:color w:val="323E47"/>
          <w:sz w:val="20"/>
          <w:szCs w:val="20"/>
        </w:rPr>
        <w:t xml:space="preserve"> de </w:t>
      </w:r>
      <w:proofErr w:type="spellStart"/>
      <w:r w:rsidRPr="005227DA">
        <w:rPr>
          <w:rFonts w:asciiTheme="majorHAnsi" w:hAnsiTheme="majorHAnsi" w:cstheme="majorHAnsi"/>
          <w:color w:val="323E47"/>
          <w:sz w:val="20"/>
          <w:szCs w:val="20"/>
        </w:rPr>
        <w:t>ingresos</w:t>
      </w:r>
      <w:proofErr w:type="spellEnd"/>
      <w:r w:rsidRPr="005227DA">
        <w:rPr>
          <w:rFonts w:asciiTheme="majorHAnsi" w:hAnsiTheme="majorHAnsi" w:cstheme="majorHAnsi"/>
          <w:color w:val="323E47"/>
          <w:sz w:val="20"/>
          <w:szCs w:val="20"/>
        </w:rPr>
        <w:t xml:space="preserve"> y de </w:t>
      </w:r>
      <w:proofErr w:type="spellStart"/>
      <w:r w:rsidRPr="005227DA">
        <w:rPr>
          <w:rFonts w:asciiTheme="majorHAnsi" w:hAnsiTheme="majorHAnsi" w:cstheme="majorHAnsi"/>
          <w:color w:val="323E47"/>
          <w:sz w:val="20"/>
          <w:szCs w:val="20"/>
        </w:rPr>
        <w:t>empleo</w:t>
      </w:r>
      <w:proofErr w:type="spellEnd"/>
    </w:p>
    <w:p w:rsidR="003C4109" w:rsidRPr="000645D1" w:rsidRDefault="003C4109" w:rsidP="003C4109">
      <w:pPr>
        <w:pStyle w:val="NormalWeb"/>
        <w:spacing w:before="0" w:beforeAutospacing="0" w:after="0" w:afterAutospacing="0"/>
        <w:rPr>
          <w:rFonts w:asciiTheme="majorHAnsi" w:hAnsiTheme="majorHAnsi" w:cstheme="majorHAnsi"/>
          <w:sz w:val="20"/>
        </w:rPr>
      </w:pPr>
    </w:p>
    <w:p w:rsidR="005227DA" w:rsidRDefault="005227DA" w:rsidP="003C4109">
      <w:pPr>
        <w:pStyle w:val="NormalWeb"/>
        <w:spacing w:before="0" w:beforeAutospacing="0" w:after="0" w:afterAutospacing="0"/>
        <w:rPr>
          <w:rFonts w:asciiTheme="majorHAnsi" w:hAnsiTheme="majorHAnsi" w:cstheme="majorHAnsi"/>
          <w:color w:val="323E47"/>
          <w:sz w:val="20"/>
          <w:szCs w:val="20"/>
        </w:rPr>
      </w:pPr>
      <w:r w:rsidRPr="005227DA">
        <w:rPr>
          <w:rFonts w:asciiTheme="majorHAnsi" w:hAnsiTheme="majorHAnsi" w:cstheme="majorHAnsi"/>
          <w:color w:val="323E47"/>
          <w:sz w:val="20"/>
          <w:szCs w:val="20"/>
        </w:rPr>
        <w:t>¿</w:t>
      </w:r>
      <w:proofErr w:type="spellStart"/>
      <w:r w:rsidRPr="005227DA">
        <w:rPr>
          <w:rFonts w:asciiTheme="majorHAnsi" w:hAnsiTheme="majorHAnsi" w:cstheme="majorHAnsi"/>
          <w:color w:val="323E47"/>
          <w:sz w:val="20"/>
          <w:szCs w:val="20"/>
        </w:rPr>
        <w:t>Quiere</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pedir</w:t>
      </w:r>
      <w:proofErr w:type="spellEnd"/>
      <w:r w:rsidRPr="005227DA">
        <w:rPr>
          <w:rFonts w:asciiTheme="majorHAnsi" w:hAnsiTheme="majorHAnsi" w:cstheme="majorHAnsi"/>
          <w:color w:val="323E47"/>
          <w:sz w:val="20"/>
          <w:szCs w:val="20"/>
        </w:rPr>
        <w:t xml:space="preserve"> un </w:t>
      </w:r>
      <w:proofErr w:type="spellStart"/>
      <w:r w:rsidRPr="005227DA">
        <w:rPr>
          <w:rFonts w:asciiTheme="majorHAnsi" w:hAnsiTheme="majorHAnsi" w:cstheme="majorHAnsi"/>
          <w:color w:val="323E47"/>
          <w:sz w:val="20"/>
          <w:szCs w:val="20"/>
        </w:rPr>
        <w:t>crédito</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alquilar</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financiar</w:t>
      </w:r>
      <w:proofErr w:type="spellEnd"/>
      <w:r w:rsidRPr="005227DA">
        <w:rPr>
          <w:rFonts w:asciiTheme="majorHAnsi" w:hAnsiTheme="majorHAnsi" w:cstheme="majorHAnsi"/>
          <w:color w:val="323E47"/>
          <w:sz w:val="20"/>
          <w:szCs w:val="20"/>
        </w:rPr>
        <w:t xml:space="preserve"> una </w:t>
      </w:r>
      <w:proofErr w:type="spellStart"/>
      <w:r w:rsidRPr="005227DA">
        <w:rPr>
          <w:rFonts w:asciiTheme="majorHAnsi" w:hAnsiTheme="majorHAnsi" w:cstheme="majorHAnsi"/>
          <w:color w:val="323E47"/>
          <w:sz w:val="20"/>
          <w:szCs w:val="20"/>
        </w:rPr>
        <w:t>compra</w:t>
      </w:r>
      <w:proofErr w:type="spellEnd"/>
      <w:r w:rsidRPr="005227DA">
        <w:rPr>
          <w:rFonts w:asciiTheme="majorHAnsi" w:hAnsiTheme="majorHAnsi" w:cstheme="majorHAnsi"/>
          <w:color w:val="323E47"/>
          <w:sz w:val="20"/>
          <w:szCs w:val="20"/>
        </w:rPr>
        <w:t xml:space="preserve"> o </w:t>
      </w:r>
      <w:proofErr w:type="spellStart"/>
      <w:r w:rsidRPr="005227DA">
        <w:rPr>
          <w:rFonts w:asciiTheme="majorHAnsi" w:hAnsiTheme="majorHAnsi" w:cstheme="majorHAnsi"/>
          <w:color w:val="323E47"/>
          <w:sz w:val="20"/>
          <w:szCs w:val="20"/>
        </w:rPr>
        <w:t>pedir</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servicios</w:t>
      </w:r>
      <w:proofErr w:type="spellEnd"/>
      <w:r w:rsidRPr="005227DA">
        <w:rPr>
          <w:rFonts w:asciiTheme="majorHAnsi" w:hAnsiTheme="majorHAnsi" w:cstheme="majorHAnsi"/>
          <w:color w:val="323E47"/>
          <w:sz w:val="20"/>
          <w:szCs w:val="20"/>
        </w:rPr>
        <w:t xml:space="preserve"> del </w:t>
      </w:r>
      <w:proofErr w:type="spellStart"/>
      <w:r w:rsidRPr="005227DA">
        <w:rPr>
          <w:rFonts w:asciiTheme="majorHAnsi" w:hAnsiTheme="majorHAnsi" w:cstheme="majorHAnsi"/>
          <w:color w:val="323E47"/>
          <w:sz w:val="20"/>
          <w:szCs w:val="20"/>
        </w:rPr>
        <w:t>gobierno</w:t>
      </w:r>
      <w:proofErr w:type="spellEnd"/>
      <w:r w:rsidRPr="005227DA">
        <w:rPr>
          <w:rFonts w:asciiTheme="majorHAnsi" w:hAnsiTheme="majorHAnsi" w:cstheme="majorHAnsi"/>
          <w:color w:val="323E47"/>
          <w:sz w:val="20"/>
          <w:szCs w:val="20"/>
        </w:rPr>
        <w:t xml:space="preserve">? Si la </w:t>
      </w:r>
      <w:proofErr w:type="spellStart"/>
      <w:r w:rsidRPr="005227DA">
        <w:rPr>
          <w:rFonts w:asciiTheme="majorHAnsi" w:hAnsiTheme="majorHAnsi" w:cstheme="majorHAnsi"/>
          <w:color w:val="323E47"/>
          <w:sz w:val="20"/>
          <w:szCs w:val="20"/>
        </w:rPr>
        <w:t>respuesta</w:t>
      </w:r>
      <w:proofErr w:type="spellEnd"/>
      <w:r w:rsidRPr="005227DA">
        <w:rPr>
          <w:rFonts w:asciiTheme="majorHAnsi" w:hAnsiTheme="majorHAnsi" w:cstheme="majorHAnsi"/>
          <w:color w:val="323E47"/>
          <w:sz w:val="20"/>
          <w:szCs w:val="20"/>
        </w:rPr>
        <w:t xml:space="preserve"> es </w:t>
      </w:r>
      <w:proofErr w:type="spellStart"/>
      <w:r w:rsidRPr="005227DA">
        <w:rPr>
          <w:rFonts w:asciiTheme="majorHAnsi" w:hAnsiTheme="majorHAnsi" w:cstheme="majorHAnsi"/>
          <w:color w:val="323E47"/>
          <w:sz w:val="20"/>
          <w:szCs w:val="20"/>
        </w:rPr>
        <w:t>sí</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hemos</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hecho</w:t>
      </w:r>
      <w:proofErr w:type="spellEnd"/>
      <w:r w:rsidRPr="005227DA">
        <w:rPr>
          <w:rFonts w:asciiTheme="majorHAnsi" w:hAnsiTheme="majorHAnsi" w:cstheme="majorHAnsi"/>
          <w:color w:val="323E47"/>
          <w:sz w:val="20"/>
          <w:szCs w:val="20"/>
        </w:rPr>
        <w:t xml:space="preserve"> que </w:t>
      </w:r>
      <w:proofErr w:type="spellStart"/>
      <w:r w:rsidRPr="005227DA">
        <w:rPr>
          <w:rFonts w:asciiTheme="majorHAnsi" w:hAnsiTheme="majorHAnsi" w:cstheme="majorHAnsi"/>
          <w:color w:val="323E47"/>
          <w:sz w:val="20"/>
          <w:szCs w:val="20"/>
        </w:rPr>
        <w:t>sea</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mucho</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más</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fácil</w:t>
      </w:r>
      <w:proofErr w:type="spellEnd"/>
      <w:r w:rsidRPr="005227DA">
        <w:rPr>
          <w:rFonts w:asciiTheme="majorHAnsi" w:hAnsiTheme="majorHAnsi" w:cstheme="majorHAnsi"/>
          <w:color w:val="323E47"/>
          <w:sz w:val="20"/>
          <w:szCs w:val="20"/>
        </w:rPr>
        <w:t xml:space="preserve"> para </w:t>
      </w:r>
      <w:proofErr w:type="spellStart"/>
      <w:r w:rsidRPr="005227DA">
        <w:rPr>
          <w:rFonts w:asciiTheme="majorHAnsi" w:hAnsiTheme="majorHAnsi" w:cstheme="majorHAnsi"/>
          <w:color w:val="323E47"/>
          <w:sz w:val="20"/>
          <w:szCs w:val="20"/>
        </w:rPr>
        <w:t>usted</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obtener</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comprobantes</w:t>
      </w:r>
      <w:proofErr w:type="spellEnd"/>
      <w:r w:rsidRPr="005227DA">
        <w:rPr>
          <w:rFonts w:asciiTheme="majorHAnsi" w:hAnsiTheme="majorHAnsi" w:cstheme="majorHAnsi"/>
          <w:color w:val="323E47"/>
          <w:sz w:val="20"/>
          <w:szCs w:val="20"/>
        </w:rPr>
        <w:t xml:space="preserve"> de </w:t>
      </w:r>
      <w:proofErr w:type="spellStart"/>
      <w:r w:rsidRPr="005227DA">
        <w:rPr>
          <w:rFonts w:asciiTheme="majorHAnsi" w:hAnsiTheme="majorHAnsi" w:cstheme="majorHAnsi"/>
          <w:color w:val="323E47"/>
          <w:sz w:val="20"/>
          <w:szCs w:val="20"/>
        </w:rPr>
        <w:t>ingresos</w:t>
      </w:r>
      <w:proofErr w:type="spellEnd"/>
      <w:r w:rsidRPr="005227DA">
        <w:rPr>
          <w:rFonts w:asciiTheme="majorHAnsi" w:hAnsiTheme="majorHAnsi" w:cstheme="majorHAnsi"/>
          <w:color w:val="323E47"/>
          <w:sz w:val="20"/>
          <w:szCs w:val="20"/>
        </w:rPr>
        <w:t xml:space="preserve"> o de </w:t>
      </w:r>
      <w:proofErr w:type="spellStart"/>
      <w:r w:rsidRPr="005227DA">
        <w:rPr>
          <w:rFonts w:asciiTheme="majorHAnsi" w:hAnsiTheme="majorHAnsi" w:cstheme="majorHAnsi"/>
          <w:color w:val="323E47"/>
          <w:sz w:val="20"/>
          <w:szCs w:val="20"/>
        </w:rPr>
        <w:t>empleo</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cuando</w:t>
      </w:r>
      <w:proofErr w:type="spellEnd"/>
      <w:r w:rsidRPr="005227DA">
        <w:rPr>
          <w:rFonts w:asciiTheme="majorHAnsi" w:hAnsiTheme="majorHAnsi" w:cstheme="majorHAnsi"/>
          <w:color w:val="323E47"/>
          <w:sz w:val="20"/>
          <w:szCs w:val="20"/>
        </w:rPr>
        <w:t xml:space="preserve"> lo </w:t>
      </w:r>
      <w:proofErr w:type="spellStart"/>
      <w:r w:rsidRPr="005227DA">
        <w:rPr>
          <w:rFonts w:asciiTheme="majorHAnsi" w:hAnsiTheme="majorHAnsi" w:cstheme="majorHAnsi"/>
          <w:color w:val="323E47"/>
          <w:sz w:val="20"/>
          <w:szCs w:val="20"/>
        </w:rPr>
        <w:t>necesite</w:t>
      </w:r>
      <w:proofErr w:type="spellEnd"/>
      <w:r w:rsidRPr="005227DA">
        <w:rPr>
          <w:rFonts w:asciiTheme="majorHAnsi" w:hAnsiTheme="majorHAnsi" w:cstheme="majorHAnsi"/>
          <w:color w:val="323E47"/>
          <w:sz w:val="20"/>
          <w:szCs w:val="20"/>
        </w:rPr>
        <w:t xml:space="preserve">, sin </w:t>
      </w:r>
      <w:proofErr w:type="spellStart"/>
      <w:r w:rsidRPr="005227DA">
        <w:rPr>
          <w:rFonts w:asciiTheme="majorHAnsi" w:hAnsiTheme="majorHAnsi" w:cstheme="majorHAnsi"/>
          <w:color w:val="323E47"/>
          <w:sz w:val="20"/>
          <w:szCs w:val="20"/>
        </w:rPr>
        <w:t>llamar</w:t>
      </w:r>
      <w:proofErr w:type="spellEnd"/>
      <w:r w:rsidRPr="005227DA">
        <w:rPr>
          <w:rFonts w:asciiTheme="majorHAnsi" w:hAnsiTheme="majorHAnsi" w:cstheme="majorHAnsi"/>
          <w:color w:val="323E47"/>
          <w:sz w:val="20"/>
          <w:szCs w:val="20"/>
        </w:rPr>
        <w:t xml:space="preserve"> a RR. HH.</w:t>
      </w:r>
    </w:p>
    <w:p w:rsidR="003C4109" w:rsidRPr="005227DA" w:rsidRDefault="003C4109" w:rsidP="003C4109">
      <w:pPr>
        <w:pStyle w:val="NormalWeb"/>
        <w:spacing w:before="0" w:beforeAutospacing="0" w:after="0" w:afterAutospacing="0"/>
        <w:rPr>
          <w:rFonts w:asciiTheme="majorHAnsi" w:hAnsiTheme="majorHAnsi" w:cstheme="majorHAnsi"/>
        </w:rPr>
      </w:pPr>
    </w:p>
    <w:p w:rsidR="005227DA" w:rsidRDefault="005227DA" w:rsidP="003C4109">
      <w:pPr>
        <w:pStyle w:val="NormalWeb"/>
        <w:spacing w:before="0" w:beforeAutospacing="0" w:after="0" w:afterAutospacing="0"/>
        <w:rPr>
          <w:rFonts w:asciiTheme="majorHAnsi" w:hAnsiTheme="majorHAnsi" w:cstheme="majorHAnsi"/>
          <w:color w:val="323E47"/>
          <w:sz w:val="20"/>
          <w:szCs w:val="20"/>
        </w:rPr>
      </w:pPr>
      <w:r w:rsidRPr="005227DA">
        <w:rPr>
          <w:rFonts w:asciiTheme="majorHAnsi" w:hAnsiTheme="majorHAnsi" w:cstheme="majorHAnsi"/>
          <w:color w:val="323E47"/>
          <w:sz w:val="20"/>
          <w:szCs w:val="20"/>
        </w:rPr>
        <w:t xml:space="preserve">Nos </w:t>
      </w:r>
      <w:proofErr w:type="spellStart"/>
      <w:r w:rsidRPr="005227DA">
        <w:rPr>
          <w:rFonts w:asciiTheme="majorHAnsi" w:hAnsiTheme="majorHAnsi" w:cstheme="majorHAnsi"/>
          <w:color w:val="323E47"/>
          <w:sz w:val="20"/>
          <w:szCs w:val="20"/>
        </w:rPr>
        <w:t>hemos</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asociado</w:t>
      </w:r>
      <w:proofErr w:type="spellEnd"/>
      <w:r w:rsidRPr="005227DA">
        <w:rPr>
          <w:rFonts w:asciiTheme="majorHAnsi" w:hAnsiTheme="majorHAnsi" w:cstheme="majorHAnsi"/>
          <w:color w:val="323E47"/>
          <w:sz w:val="20"/>
          <w:szCs w:val="20"/>
        </w:rPr>
        <w:t xml:space="preserve"> con The Work Number® de Equifax, que es una </w:t>
      </w:r>
      <w:proofErr w:type="spellStart"/>
      <w:r w:rsidRPr="005227DA">
        <w:rPr>
          <w:rFonts w:asciiTheme="majorHAnsi" w:hAnsiTheme="majorHAnsi" w:cstheme="majorHAnsi"/>
          <w:color w:val="323E47"/>
          <w:sz w:val="20"/>
          <w:szCs w:val="20"/>
        </w:rPr>
        <w:t>manera</w:t>
      </w:r>
      <w:proofErr w:type="spellEnd"/>
      <w:r w:rsidRPr="005227DA">
        <w:rPr>
          <w:rFonts w:asciiTheme="majorHAnsi" w:hAnsiTheme="majorHAnsi" w:cstheme="majorHAnsi"/>
          <w:color w:val="323E47"/>
          <w:sz w:val="20"/>
          <w:szCs w:val="20"/>
        </w:rPr>
        <w:t xml:space="preserve"> simple, </w:t>
      </w:r>
      <w:proofErr w:type="spellStart"/>
      <w:r w:rsidRPr="005227DA">
        <w:rPr>
          <w:rFonts w:asciiTheme="majorHAnsi" w:hAnsiTheme="majorHAnsi" w:cstheme="majorHAnsi"/>
          <w:color w:val="323E47"/>
          <w:sz w:val="20"/>
          <w:szCs w:val="20"/>
        </w:rPr>
        <w:t>rápida</w:t>
      </w:r>
      <w:proofErr w:type="spellEnd"/>
      <w:r w:rsidRPr="005227DA">
        <w:rPr>
          <w:rFonts w:asciiTheme="majorHAnsi" w:hAnsiTheme="majorHAnsi" w:cstheme="majorHAnsi"/>
          <w:color w:val="323E47"/>
          <w:sz w:val="20"/>
          <w:szCs w:val="20"/>
        </w:rPr>
        <w:t xml:space="preserve"> y </w:t>
      </w:r>
      <w:proofErr w:type="spellStart"/>
      <w:r w:rsidRPr="005227DA">
        <w:rPr>
          <w:rFonts w:asciiTheme="majorHAnsi" w:hAnsiTheme="majorHAnsi" w:cstheme="majorHAnsi"/>
          <w:color w:val="323E47"/>
          <w:sz w:val="20"/>
          <w:szCs w:val="20"/>
        </w:rPr>
        <w:t>más</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privada</w:t>
      </w:r>
      <w:proofErr w:type="spellEnd"/>
      <w:r w:rsidRPr="005227DA">
        <w:rPr>
          <w:rFonts w:asciiTheme="majorHAnsi" w:hAnsiTheme="majorHAnsi" w:cstheme="majorHAnsi"/>
          <w:color w:val="323E47"/>
          <w:sz w:val="20"/>
          <w:szCs w:val="20"/>
        </w:rPr>
        <w:t xml:space="preserve"> de </w:t>
      </w:r>
      <w:proofErr w:type="spellStart"/>
      <w:r w:rsidRPr="005227DA">
        <w:rPr>
          <w:rFonts w:asciiTheme="majorHAnsi" w:hAnsiTheme="majorHAnsi" w:cstheme="majorHAnsi"/>
          <w:color w:val="323E47"/>
          <w:sz w:val="20"/>
          <w:szCs w:val="20"/>
        </w:rPr>
        <w:t>ayudar</w:t>
      </w:r>
      <w:proofErr w:type="spellEnd"/>
      <w:r w:rsidRPr="005227DA">
        <w:rPr>
          <w:rFonts w:asciiTheme="majorHAnsi" w:hAnsiTheme="majorHAnsi" w:cstheme="majorHAnsi"/>
          <w:color w:val="323E47"/>
          <w:sz w:val="20"/>
          <w:szCs w:val="20"/>
        </w:rPr>
        <w:t xml:space="preserve"> a </w:t>
      </w:r>
      <w:proofErr w:type="spellStart"/>
      <w:r w:rsidRPr="005227DA">
        <w:rPr>
          <w:rFonts w:asciiTheme="majorHAnsi" w:hAnsiTheme="majorHAnsi" w:cstheme="majorHAnsi"/>
          <w:color w:val="323E47"/>
          <w:sz w:val="20"/>
          <w:szCs w:val="20"/>
        </w:rPr>
        <w:t>dar</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su</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información</w:t>
      </w:r>
      <w:proofErr w:type="spellEnd"/>
      <w:r w:rsidRPr="005227DA">
        <w:rPr>
          <w:rFonts w:asciiTheme="majorHAnsi" w:hAnsiTheme="majorHAnsi" w:cstheme="majorHAnsi"/>
          <w:color w:val="323E47"/>
          <w:sz w:val="20"/>
          <w:szCs w:val="20"/>
        </w:rPr>
        <w:t xml:space="preserve"> de </w:t>
      </w:r>
      <w:proofErr w:type="spellStart"/>
      <w:r w:rsidRPr="005227DA">
        <w:rPr>
          <w:rFonts w:asciiTheme="majorHAnsi" w:hAnsiTheme="majorHAnsi" w:cstheme="majorHAnsi"/>
          <w:color w:val="323E47"/>
          <w:sz w:val="20"/>
          <w:szCs w:val="20"/>
        </w:rPr>
        <w:t>empleo</w:t>
      </w:r>
      <w:proofErr w:type="spellEnd"/>
      <w:r w:rsidRPr="005227DA">
        <w:rPr>
          <w:rFonts w:asciiTheme="majorHAnsi" w:hAnsiTheme="majorHAnsi" w:cstheme="majorHAnsi"/>
          <w:color w:val="323E47"/>
          <w:sz w:val="20"/>
          <w:szCs w:val="20"/>
        </w:rPr>
        <w:t xml:space="preserve"> y de </w:t>
      </w:r>
      <w:proofErr w:type="spellStart"/>
      <w:r w:rsidRPr="005227DA">
        <w:rPr>
          <w:rFonts w:asciiTheme="majorHAnsi" w:hAnsiTheme="majorHAnsi" w:cstheme="majorHAnsi"/>
          <w:color w:val="323E47"/>
          <w:sz w:val="20"/>
          <w:szCs w:val="20"/>
        </w:rPr>
        <w:t>ingresos</w:t>
      </w:r>
      <w:proofErr w:type="spellEnd"/>
      <w:r w:rsidRPr="005227DA">
        <w:rPr>
          <w:rFonts w:asciiTheme="majorHAnsi" w:hAnsiTheme="majorHAnsi" w:cstheme="majorHAnsi"/>
          <w:color w:val="323E47"/>
          <w:sz w:val="20"/>
          <w:szCs w:val="20"/>
        </w:rPr>
        <w:t xml:space="preserve"> a las </w:t>
      </w:r>
      <w:proofErr w:type="spellStart"/>
      <w:r w:rsidRPr="005227DA">
        <w:rPr>
          <w:rFonts w:asciiTheme="majorHAnsi" w:hAnsiTheme="majorHAnsi" w:cstheme="majorHAnsi"/>
          <w:color w:val="323E47"/>
          <w:sz w:val="20"/>
          <w:szCs w:val="20"/>
        </w:rPr>
        <w:t>empresas</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cuando</w:t>
      </w:r>
      <w:proofErr w:type="spellEnd"/>
      <w:r w:rsidRPr="005227DA">
        <w:rPr>
          <w:rFonts w:asciiTheme="majorHAnsi" w:hAnsiTheme="majorHAnsi" w:cstheme="majorHAnsi"/>
          <w:color w:val="323E47"/>
          <w:sz w:val="20"/>
          <w:szCs w:val="20"/>
        </w:rPr>
        <w:t xml:space="preserve"> sea </w:t>
      </w:r>
      <w:proofErr w:type="spellStart"/>
      <w:r w:rsidRPr="005227DA">
        <w:rPr>
          <w:rFonts w:asciiTheme="majorHAnsi" w:hAnsiTheme="majorHAnsi" w:cstheme="majorHAnsi"/>
          <w:color w:val="323E47"/>
          <w:sz w:val="20"/>
          <w:szCs w:val="20"/>
        </w:rPr>
        <w:t>necesario</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Está</w:t>
      </w:r>
      <w:proofErr w:type="spellEnd"/>
      <w:r w:rsidRPr="005227DA">
        <w:rPr>
          <w:rFonts w:asciiTheme="majorHAnsi" w:hAnsiTheme="majorHAnsi" w:cstheme="majorHAnsi"/>
          <w:color w:val="323E47"/>
          <w:sz w:val="20"/>
          <w:szCs w:val="20"/>
        </w:rPr>
        <w:t xml:space="preserve"> disponible las 24 horas del </w:t>
      </w:r>
      <w:proofErr w:type="spellStart"/>
      <w:r w:rsidRPr="005227DA">
        <w:rPr>
          <w:rFonts w:asciiTheme="majorHAnsi" w:hAnsiTheme="majorHAnsi" w:cstheme="majorHAnsi"/>
          <w:color w:val="323E47"/>
          <w:sz w:val="20"/>
          <w:szCs w:val="20"/>
        </w:rPr>
        <w:t>día</w:t>
      </w:r>
      <w:proofErr w:type="spellEnd"/>
      <w:r w:rsidRPr="005227DA">
        <w:rPr>
          <w:rFonts w:asciiTheme="majorHAnsi" w:hAnsiTheme="majorHAnsi" w:cstheme="majorHAnsi"/>
          <w:color w:val="323E47"/>
          <w:sz w:val="20"/>
          <w:szCs w:val="20"/>
        </w:rPr>
        <w:t>, los 7 </w:t>
      </w:r>
      <w:proofErr w:type="spellStart"/>
      <w:r w:rsidRPr="005227DA">
        <w:rPr>
          <w:rFonts w:asciiTheme="majorHAnsi" w:hAnsiTheme="majorHAnsi" w:cstheme="majorHAnsi"/>
          <w:color w:val="323E47"/>
          <w:sz w:val="20"/>
          <w:szCs w:val="20"/>
        </w:rPr>
        <w:t>días</w:t>
      </w:r>
      <w:proofErr w:type="spellEnd"/>
      <w:r w:rsidRPr="005227DA">
        <w:rPr>
          <w:rFonts w:asciiTheme="majorHAnsi" w:hAnsiTheme="majorHAnsi" w:cstheme="majorHAnsi"/>
          <w:color w:val="323E47"/>
          <w:sz w:val="20"/>
          <w:szCs w:val="20"/>
        </w:rPr>
        <w:t xml:space="preserve"> de la </w:t>
      </w:r>
      <w:proofErr w:type="spellStart"/>
      <w:r w:rsidRPr="005227DA">
        <w:rPr>
          <w:rFonts w:asciiTheme="majorHAnsi" w:hAnsiTheme="majorHAnsi" w:cstheme="majorHAnsi"/>
          <w:color w:val="323E47"/>
          <w:sz w:val="20"/>
          <w:szCs w:val="20"/>
        </w:rPr>
        <w:t>semana</w:t>
      </w:r>
      <w:proofErr w:type="spellEnd"/>
      <w:r w:rsidRPr="005227DA">
        <w:rPr>
          <w:rFonts w:asciiTheme="majorHAnsi" w:hAnsiTheme="majorHAnsi" w:cstheme="majorHAnsi"/>
          <w:color w:val="323E47"/>
          <w:sz w:val="20"/>
          <w:szCs w:val="20"/>
        </w:rPr>
        <w:t xml:space="preserve"> para que </w:t>
      </w:r>
      <w:proofErr w:type="spellStart"/>
      <w:r w:rsidRPr="005227DA">
        <w:rPr>
          <w:rFonts w:asciiTheme="majorHAnsi" w:hAnsiTheme="majorHAnsi" w:cstheme="majorHAnsi"/>
          <w:color w:val="323E47"/>
          <w:sz w:val="20"/>
          <w:szCs w:val="20"/>
        </w:rPr>
        <w:t>pueda</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obtener</w:t>
      </w:r>
      <w:proofErr w:type="spellEnd"/>
      <w:r w:rsidRPr="005227DA">
        <w:rPr>
          <w:rFonts w:asciiTheme="majorHAnsi" w:hAnsiTheme="majorHAnsi" w:cstheme="majorHAnsi"/>
          <w:color w:val="323E47"/>
          <w:sz w:val="20"/>
          <w:szCs w:val="20"/>
        </w:rPr>
        <w:t xml:space="preserve"> las </w:t>
      </w:r>
      <w:proofErr w:type="spellStart"/>
      <w:r w:rsidRPr="005227DA">
        <w:rPr>
          <w:rFonts w:asciiTheme="majorHAnsi" w:hAnsiTheme="majorHAnsi" w:cstheme="majorHAnsi"/>
          <w:color w:val="323E47"/>
          <w:sz w:val="20"/>
          <w:szCs w:val="20"/>
        </w:rPr>
        <w:t>decisiones</w:t>
      </w:r>
      <w:proofErr w:type="spellEnd"/>
      <w:r w:rsidRPr="005227DA">
        <w:rPr>
          <w:rFonts w:asciiTheme="majorHAnsi" w:hAnsiTheme="majorHAnsi" w:cstheme="majorHAnsi"/>
          <w:color w:val="323E47"/>
          <w:sz w:val="20"/>
          <w:szCs w:val="20"/>
        </w:rPr>
        <w:t xml:space="preserve"> que </w:t>
      </w:r>
      <w:proofErr w:type="spellStart"/>
      <w:r w:rsidRPr="005227DA">
        <w:rPr>
          <w:rFonts w:asciiTheme="majorHAnsi" w:hAnsiTheme="majorHAnsi" w:cstheme="majorHAnsi"/>
          <w:color w:val="323E47"/>
          <w:sz w:val="20"/>
          <w:szCs w:val="20"/>
        </w:rPr>
        <w:t>necesite</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cuando</w:t>
      </w:r>
      <w:proofErr w:type="spellEnd"/>
      <w:r w:rsidRPr="005227DA">
        <w:rPr>
          <w:rFonts w:asciiTheme="majorHAnsi" w:hAnsiTheme="majorHAnsi" w:cstheme="majorHAnsi"/>
          <w:color w:val="323E47"/>
          <w:sz w:val="20"/>
          <w:szCs w:val="20"/>
        </w:rPr>
        <w:t xml:space="preserve"> las </w:t>
      </w:r>
      <w:proofErr w:type="spellStart"/>
      <w:r w:rsidRPr="005227DA">
        <w:rPr>
          <w:rFonts w:asciiTheme="majorHAnsi" w:hAnsiTheme="majorHAnsi" w:cstheme="majorHAnsi"/>
          <w:color w:val="323E47"/>
          <w:sz w:val="20"/>
          <w:szCs w:val="20"/>
        </w:rPr>
        <w:t>necesite</w:t>
      </w:r>
      <w:proofErr w:type="spellEnd"/>
      <w:r w:rsidRPr="005227DA">
        <w:rPr>
          <w:rFonts w:asciiTheme="majorHAnsi" w:hAnsiTheme="majorHAnsi" w:cstheme="majorHAnsi"/>
          <w:color w:val="323E47"/>
          <w:sz w:val="20"/>
          <w:szCs w:val="20"/>
        </w:rPr>
        <w:t>.</w:t>
      </w:r>
    </w:p>
    <w:p w:rsidR="003C4109" w:rsidRPr="005227DA" w:rsidRDefault="003C4109" w:rsidP="003C4109">
      <w:pPr>
        <w:pStyle w:val="NormalWeb"/>
        <w:spacing w:before="0" w:beforeAutospacing="0" w:after="0" w:afterAutospacing="0"/>
        <w:rPr>
          <w:rFonts w:asciiTheme="majorHAnsi" w:hAnsiTheme="majorHAnsi" w:cstheme="majorHAnsi"/>
        </w:rPr>
      </w:pPr>
    </w:p>
    <w:p w:rsidR="005227DA" w:rsidRDefault="005227DA" w:rsidP="003C4109">
      <w:pPr>
        <w:pStyle w:val="NormalWeb"/>
        <w:spacing w:before="0" w:beforeAutospacing="0" w:after="0" w:afterAutospacing="0"/>
        <w:rPr>
          <w:rFonts w:asciiTheme="majorHAnsi" w:hAnsiTheme="majorHAnsi" w:cstheme="majorHAnsi"/>
          <w:color w:val="323E47"/>
          <w:sz w:val="20"/>
          <w:szCs w:val="20"/>
        </w:rPr>
      </w:pPr>
      <w:r w:rsidRPr="005227DA">
        <w:rPr>
          <w:rFonts w:asciiTheme="majorHAnsi" w:hAnsiTheme="majorHAnsi" w:cstheme="majorHAnsi"/>
          <w:color w:val="323E47"/>
          <w:sz w:val="20"/>
          <w:szCs w:val="20"/>
        </w:rPr>
        <w:t xml:space="preserve">De </w:t>
      </w:r>
      <w:proofErr w:type="spellStart"/>
      <w:r w:rsidRPr="005227DA">
        <w:rPr>
          <w:rFonts w:asciiTheme="majorHAnsi" w:hAnsiTheme="majorHAnsi" w:cstheme="majorHAnsi"/>
          <w:color w:val="323E47"/>
          <w:sz w:val="20"/>
          <w:szCs w:val="20"/>
        </w:rPr>
        <w:t>ahora</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en</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adelante</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cuando</w:t>
      </w:r>
      <w:proofErr w:type="spellEnd"/>
      <w:r w:rsidRPr="005227DA">
        <w:rPr>
          <w:rFonts w:asciiTheme="majorHAnsi" w:hAnsiTheme="majorHAnsi" w:cstheme="majorHAnsi"/>
          <w:color w:val="323E47"/>
          <w:sz w:val="20"/>
          <w:szCs w:val="20"/>
        </w:rPr>
        <w:t xml:space="preserve"> se le </w:t>
      </w:r>
      <w:proofErr w:type="spellStart"/>
      <w:r w:rsidRPr="005227DA">
        <w:rPr>
          <w:rFonts w:asciiTheme="majorHAnsi" w:hAnsiTheme="majorHAnsi" w:cstheme="majorHAnsi"/>
          <w:color w:val="323E47"/>
          <w:sz w:val="20"/>
          <w:szCs w:val="20"/>
        </w:rPr>
        <w:t>pida</w:t>
      </w:r>
      <w:proofErr w:type="spellEnd"/>
      <w:r w:rsidRPr="005227DA">
        <w:rPr>
          <w:rFonts w:asciiTheme="majorHAnsi" w:hAnsiTheme="majorHAnsi" w:cstheme="majorHAnsi"/>
          <w:color w:val="323E47"/>
          <w:sz w:val="20"/>
          <w:szCs w:val="20"/>
        </w:rPr>
        <w:t xml:space="preserve"> un </w:t>
      </w:r>
      <w:proofErr w:type="spellStart"/>
      <w:r w:rsidRPr="005227DA">
        <w:rPr>
          <w:rFonts w:asciiTheme="majorHAnsi" w:hAnsiTheme="majorHAnsi" w:cstheme="majorHAnsi"/>
          <w:color w:val="323E47"/>
          <w:sz w:val="20"/>
          <w:szCs w:val="20"/>
        </w:rPr>
        <w:t>comprobante</w:t>
      </w:r>
      <w:proofErr w:type="spellEnd"/>
      <w:r w:rsidRPr="005227DA">
        <w:rPr>
          <w:rFonts w:asciiTheme="majorHAnsi" w:hAnsiTheme="majorHAnsi" w:cstheme="majorHAnsi"/>
          <w:color w:val="323E47"/>
          <w:sz w:val="20"/>
          <w:szCs w:val="20"/>
        </w:rPr>
        <w:t xml:space="preserve"> de </w:t>
      </w:r>
      <w:proofErr w:type="spellStart"/>
      <w:r w:rsidRPr="005227DA">
        <w:rPr>
          <w:rFonts w:asciiTheme="majorHAnsi" w:hAnsiTheme="majorHAnsi" w:cstheme="majorHAnsi"/>
          <w:color w:val="323E47"/>
          <w:sz w:val="20"/>
          <w:szCs w:val="20"/>
        </w:rPr>
        <w:t>empleo</w:t>
      </w:r>
      <w:proofErr w:type="spellEnd"/>
      <w:r w:rsidRPr="005227DA">
        <w:rPr>
          <w:rFonts w:asciiTheme="majorHAnsi" w:hAnsiTheme="majorHAnsi" w:cstheme="majorHAnsi"/>
          <w:color w:val="323E47"/>
          <w:sz w:val="20"/>
          <w:szCs w:val="20"/>
        </w:rPr>
        <w:t xml:space="preserve"> o </w:t>
      </w:r>
      <w:proofErr w:type="spellStart"/>
      <w:r w:rsidRPr="005227DA">
        <w:rPr>
          <w:rFonts w:asciiTheme="majorHAnsi" w:hAnsiTheme="majorHAnsi" w:cstheme="majorHAnsi"/>
          <w:color w:val="323E47"/>
          <w:sz w:val="20"/>
          <w:szCs w:val="20"/>
        </w:rPr>
        <w:t>ingreso</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simplemente</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envíelos</w:t>
      </w:r>
      <w:proofErr w:type="spellEnd"/>
      <w:r w:rsidRPr="005227DA">
        <w:rPr>
          <w:rFonts w:asciiTheme="majorHAnsi" w:hAnsiTheme="majorHAnsi" w:cstheme="majorHAnsi"/>
          <w:color w:val="323E47"/>
          <w:sz w:val="20"/>
          <w:szCs w:val="20"/>
        </w:rPr>
        <w:t xml:space="preserve"> a:</w:t>
      </w:r>
    </w:p>
    <w:p w:rsidR="003C4109" w:rsidRPr="005227DA" w:rsidRDefault="003C4109" w:rsidP="003C4109">
      <w:pPr>
        <w:pStyle w:val="NormalWeb"/>
        <w:spacing w:before="0" w:beforeAutospacing="0" w:after="0" w:afterAutospacing="0"/>
        <w:rPr>
          <w:rFonts w:asciiTheme="majorHAnsi" w:hAnsiTheme="majorHAnsi" w:cstheme="majorHAnsi"/>
        </w:rPr>
      </w:pPr>
    </w:p>
    <w:p w:rsidR="005227DA" w:rsidRPr="005227DA" w:rsidRDefault="00AF7F42" w:rsidP="005227DA">
      <w:pPr>
        <w:pStyle w:val="NormalWeb"/>
        <w:numPr>
          <w:ilvl w:val="0"/>
          <w:numId w:val="12"/>
        </w:numPr>
        <w:spacing w:before="0" w:beforeAutospacing="0" w:after="0" w:afterAutospacing="0"/>
        <w:textAlignment w:val="baseline"/>
        <w:rPr>
          <w:rFonts w:asciiTheme="majorHAnsi" w:hAnsiTheme="majorHAnsi" w:cstheme="majorHAnsi"/>
          <w:color w:val="323E47"/>
          <w:sz w:val="20"/>
          <w:szCs w:val="20"/>
        </w:rPr>
      </w:pPr>
      <w:hyperlink r:id="rId11" w:history="1">
        <w:r w:rsidR="005227DA" w:rsidRPr="005227DA">
          <w:rPr>
            <w:rStyle w:val="Hyperlink"/>
            <w:rFonts w:asciiTheme="majorHAnsi" w:hAnsiTheme="majorHAnsi" w:cstheme="majorHAnsi"/>
            <w:color w:val="0563C1"/>
            <w:sz w:val="20"/>
            <w:szCs w:val="20"/>
          </w:rPr>
          <w:t>www.theworknumber.com</w:t>
        </w:r>
      </w:hyperlink>
    </w:p>
    <w:p w:rsidR="005227DA" w:rsidRPr="005227DA" w:rsidRDefault="005227DA" w:rsidP="005227DA">
      <w:pPr>
        <w:pStyle w:val="NormalWeb"/>
        <w:numPr>
          <w:ilvl w:val="0"/>
          <w:numId w:val="12"/>
        </w:numPr>
        <w:spacing w:before="0" w:beforeAutospacing="0" w:after="0" w:afterAutospacing="0"/>
        <w:textAlignment w:val="baseline"/>
        <w:rPr>
          <w:rFonts w:asciiTheme="majorHAnsi" w:hAnsiTheme="majorHAnsi" w:cstheme="majorHAnsi"/>
          <w:color w:val="323E47"/>
          <w:sz w:val="20"/>
          <w:szCs w:val="20"/>
        </w:rPr>
      </w:pPr>
      <w:r w:rsidRPr="005227DA">
        <w:rPr>
          <w:rFonts w:asciiTheme="majorHAnsi" w:hAnsiTheme="majorHAnsi" w:cstheme="majorHAnsi"/>
          <w:color w:val="323E47"/>
          <w:sz w:val="20"/>
          <w:szCs w:val="20"/>
        </w:rPr>
        <w:t xml:space="preserve">800-367-5690 de lunes a </w:t>
      </w:r>
      <w:proofErr w:type="spellStart"/>
      <w:r w:rsidRPr="005227DA">
        <w:rPr>
          <w:rFonts w:asciiTheme="majorHAnsi" w:hAnsiTheme="majorHAnsi" w:cstheme="majorHAnsi"/>
          <w:color w:val="323E47"/>
          <w:sz w:val="20"/>
          <w:szCs w:val="20"/>
        </w:rPr>
        <w:t>viernes</w:t>
      </w:r>
      <w:proofErr w:type="spellEnd"/>
      <w:r w:rsidRPr="005227DA">
        <w:rPr>
          <w:rFonts w:asciiTheme="majorHAnsi" w:hAnsiTheme="majorHAnsi" w:cstheme="majorHAnsi"/>
          <w:color w:val="323E47"/>
          <w:sz w:val="20"/>
          <w:szCs w:val="20"/>
        </w:rPr>
        <w:t>, de 8:00 a. m. a 8:00 p. m. (ET)</w:t>
      </w:r>
    </w:p>
    <w:p w:rsidR="005227DA" w:rsidRPr="003C4109" w:rsidRDefault="00AF7F42" w:rsidP="005227DA">
      <w:pPr>
        <w:pStyle w:val="NormalWeb"/>
        <w:numPr>
          <w:ilvl w:val="0"/>
          <w:numId w:val="12"/>
        </w:numPr>
        <w:spacing w:before="0" w:beforeAutospacing="0" w:after="0" w:afterAutospacing="0"/>
        <w:textAlignment w:val="baseline"/>
        <w:rPr>
          <w:rFonts w:asciiTheme="majorHAnsi" w:hAnsiTheme="majorHAnsi" w:cstheme="majorHAnsi"/>
          <w:color w:val="323E47"/>
          <w:sz w:val="20"/>
          <w:szCs w:val="20"/>
        </w:rPr>
      </w:pPr>
      <w:hyperlink r:id="rId12" w:history="1">
        <w:r w:rsidR="005227DA" w:rsidRPr="005227DA">
          <w:rPr>
            <w:rStyle w:val="Hyperlink"/>
            <w:rFonts w:asciiTheme="majorHAnsi" w:hAnsiTheme="majorHAnsi" w:cstheme="majorHAnsi"/>
            <w:color w:val="0563C1"/>
            <w:sz w:val="20"/>
            <w:szCs w:val="20"/>
          </w:rPr>
          <w:t>member@equifax.com</w:t>
        </w:r>
      </w:hyperlink>
      <w:r w:rsidR="005227DA" w:rsidRPr="005227DA">
        <w:rPr>
          <w:rFonts w:asciiTheme="majorHAnsi" w:hAnsiTheme="majorHAnsi" w:cstheme="majorHAnsi"/>
          <w:color w:val="000007"/>
          <w:sz w:val="20"/>
          <w:szCs w:val="20"/>
        </w:rPr>
        <w:t> </w:t>
      </w:r>
    </w:p>
    <w:p w:rsidR="003C4109" w:rsidRPr="003C4109" w:rsidRDefault="003C4109" w:rsidP="003C4109">
      <w:pPr>
        <w:pStyle w:val="NormalWeb"/>
        <w:spacing w:before="0" w:beforeAutospacing="0" w:after="0" w:afterAutospacing="0"/>
        <w:ind w:left="720"/>
        <w:textAlignment w:val="baseline"/>
        <w:rPr>
          <w:rFonts w:asciiTheme="majorHAnsi" w:hAnsiTheme="majorHAnsi" w:cstheme="majorHAnsi"/>
          <w:color w:val="323E47"/>
          <w:sz w:val="20"/>
          <w:szCs w:val="20"/>
        </w:rPr>
      </w:pPr>
    </w:p>
    <w:p w:rsidR="005227DA" w:rsidRDefault="005227DA" w:rsidP="003C4109">
      <w:pPr>
        <w:pStyle w:val="NormalWeb"/>
        <w:spacing w:before="0" w:beforeAutospacing="0" w:after="0" w:afterAutospacing="0"/>
        <w:rPr>
          <w:rFonts w:asciiTheme="majorHAnsi" w:hAnsiTheme="majorHAnsi" w:cstheme="majorHAnsi"/>
          <w:color w:val="323E47"/>
          <w:sz w:val="20"/>
          <w:szCs w:val="20"/>
        </w:rPr>
      </w:pPr>
      <w:r w:rsidRPr="005227DA">
        <w:rPr>
          <w:rFonts w:asciiTheme="majorHAnsi" w:hAnsiTheme="majorHAnsi" w:cstheme="majorHAnsi"/>
          <w:color w:val="323E47"/>
          <w:sz w:val="20"/>
          <w:szCs w:val="20"/>
        </w:rPr>
        <w:t>¿</w:t>
      </w:r>
      <w:proofErr w:type="spellStart"/>
      <w:r w:rsidRPr="005227DA">
        <w:rPr>
          <w:rFonts w:asciiTheme="majorHAnsi" w:hAnsiTheme="majorHAnsi" w:cstheme="majorHAnsi"/>
          <w:color w:val="323E47"/>
          <w:sz w:val="20"/>
          <w:szCs w:val="20"/>
        </w:rPr>
        <w:t>Qué</w:t>
      </w:r>
      <w:proofErr w:type="spellEnd"/>
      <w:r w:rsidRPr="005227DA">
        <w:rPr>
          <w:rFonts w:asciiTheme="majorHAnsi" w:hAnsiTheme="majorHAnsi" w:cstheme="majorHAnsi"/>
          <w:color w:val="323E47"/>
          <w:sz w:val="20"/>
          <w:szCs w:val="20"/>
        </w:rPr>
        <w:t xml:space="preserve"> le </w:t>
      </w:r>
      <w:proofErr w:type="spellStart"/>
      <w:r w:rsidRPr="005227DA">
        <w:rPr>
          <w:rFonts w:asciiTheme="majorHAnsi" w:hAnsiTheme="majorHAnsi" w:cstheme="majorHAnsi"/>
          <w:color w:val="323E47"/>
          <w:sz w:val="20"/>
          <w:szCs w:val="20"/>
        </w:rPr>
        <w:t>ofrece</w:t>
      </w:r>
      <w:proofErr w:type="spellEnd"/>
      <w:r w:rsidRPr="005227DA">
        <w:rPr>
          <w:rFonts w:asciiTheme="majorHAnsi" w:hAnsiTheme="majorHAnsi" w:cstheme="majorHAnsi"/>
          <w:color w:val="323E47"/>
          <w:sz w:val="20"/>
          <w:szCs w:val="20"/>
        </w:rPr>
        <w:t xml:space="preserve"> The Work Number?</w:t>
      </w:r>
    </w:p>
    <w:p w:rsidR="003C4109" w:rsidRPr="000645D1" w:rsidRDefault="003C4109" w:rsidP="003C4109">
      <w:pPr>
        <w:pStyle w:val="NormalWeb"/>
        <w:spacing w:before="0" w:beforeAutospacing="0" w:after="0" w:afterAutospacing="0"/>
        <w:rPr>
          <w:rFonts w:asciiTheme="majorHAnsi" w:hAnsiTheme="majorHAnsi" w:cstheme="majorHAnsi"/>
          <w:sz w:val="20"/>
        </w:rPr>
      </w:pPr>
    </w:p>
    <w:p w:rsidR="005227DA" w:rsidRPr="005227DA" w:rsidRDefault="00961B28" w:rsidP="005227DA">
      <w:pPr>
        <w:pStyle w:val="NormalWeb"/>
        <w:spacing w:before="0" w:beforeAutospacing="0" w:after="0" w:afterAutospacing="0"/>
        <w:rPr>
          <w:rFonts w:asciiTheme="majorHAnsi" w:hAnsiTheme="majorHAnsi" w:cstheme="majorHAnsi"/>
        </w:rPr>
      </w:pPr>
      <w:r>
        <w:rPr>
          <w:rFonts w:asciiTheme="majorHAnsi" w:hAnsiTheme="majorHAnsi" w:cstheme="majorHAnsi"/>
          <w:b/>
          <w:bCs/>
          <w:color w:val="323E47"/>
          <w:sz w:val="20"/>
          <w:szCs w:val="20"/>
        </w:rPr>
        <w:t>M</w:t>
      </w:r>
      <w:r w:rsidRPr="00961B28">
        <w:rPr>
          <w:rFonts w:asciiTheme="majorHAnsi" w:hAnsiTheme="majorHAnsi" w:cstheme="majorHAnsi"/>
          <w:b/>
          <w:color w:val="323E47"/>
          <w:sz w:val="20"/>
          <w:szCs w:val="20"/>
        </w:rPr>
        <w:t>á</w:t>
      </w:r>
      <w:r>
        <w:rPr>
          <w:rFonts w:asciiTheme="majorHAnsi" w:hAnsiTheme="majorHAnsi" w:cstheme="majorHAnsi"/>
          <w:b/>
          <w:bCs/>
          <w:color w:val="323E47"/>
          <w:sz w:val="20"/>
          <w:szCs w:val="20"/>
        </w:rPr>
        <w:t>s Privacidad</w:t>
      </w:r>
    </w:p>
    <w:p w:rsidR="005227DA" w:rsidRDefault="005227DA" w:rsidP="003C4109">
      <w:pPr>
        <w:pStyle w:val="NormalWeb"/>
        <w:spacing w:before="0" w:beforeAutospacing="0" w:after="0" w:afterAutospacing="0"/>
        <w:rPr>
          <w:rFonts w:asciiTheme="majorHAnsi" w:hAnsiTheme="majorHAnsi" w:cstheme="majorHAnsi"/>
          <w:color w:val="323E47"/>
          <w:sz w:val="20"/>
          <w:szCs w:val="20"/>
        </w:rPr>
      </w:pPr>
      <w:proofErr w:type="spellStart"/>
      <w:r w:rsidRPr="005227DA">
        <w:rPr>
          <w:rFonts w:asciiTheme="majorHAnsi" w:hAnsiTheme="majorHAnsi" w:cstheme="majorHAnsi"/>
          <w:color w:val="323E47"/>
          <w:sz w:val="20"/>
          <w:szCs w:val="20"/>
        </w:rPr>
        <w:t>Su</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información</w:t>
      </w:r>
      <w:proofErr w:type="spellEnd"/>
      <w:r w:rsidRPr="005227DA">
        <w:rPr>
          <w:rFonts w:asciiTheme="majorHAnsi" w:hAnsiTheme="majorHAnsi" w:cstheme="majorHAnsi"/>
          <w:color w:val="323E47"/>
          <w:sz w:val="20"/>
          <w:szCs w:val="20"/>
        </w:rPr>
        <w:t xml:space="preserve"> personal </w:t>
      </w:r>
      <w:proofErr w:type="spellStart"/>
      <w:r w:rsidRPr="005227DA">
        <w:rPr>
          <w:rFonts w:asciiTheme="majorHAnsi" w:hAnsiTheme="majorHAnsi" w:cstheme="majorHAnsi"/>
          <w:color w:val="323E47"/>
          <w:sz w:val="20"/>
          <w:szCs w:val="20"/>
        </w:rPr>
        <w:t>está</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protegida</w:t>
      </w:r>
      <w:proofErr w:type="spellEnd"/>
      <w:r w:rsidRPr="005227DA">
        <w:rPr>
          <w:rFonts w:asciiTheme="majorHAnsi" w:hAnsiTheme="majorHAnsi" w:cstheme="majorHAnsi"/>
          <w:color w:val="323E47"/>
          <w:sz w:val="20"/>
          <w:szCs w:val="20"/>
        </w:rPr>
        <w:t xml:space="preserve">. Con </w:t>
      </w:r>
      <w:proofErr w:type="spellStart"/>
      <w:r w:rsidRPr="005227DA">
        <w:rPr>
          <w:rFonts w:asciiTheme="majorHAnsi" w:hAnsiTheme="majorHAnsi" w:cstheme="majorHAnsi"/>
          <w:color w:val="323E47"/>
          <w:sz w:val="20"/>
          <w:szCs w:val="20"/>
        </w:rPr>
        <w:t>su</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consentimiento</w:t>
      </w:r>
      <w:proofErr w:type="spellEnd"/>
      <w:r w:rsidRPr="005227DA">
        <w:rPr>
          <w:rFonts w:asciiTheme="majorHAnsi" w:hAnsiTheme="majorHAnsi" w:cstheme="majorHAnsi"/>
          <w:color w:val="323E47"/>
          <w:sz w:val="20"/>
          <w:szCs w:val="20"/>
        </w:rPr>
        <w:t xml:space="preserve">, solo los </w:t>
      </w:r>
      <w:proofErr w:type="spellStart"/>
      <w:r w:rsidRPr="005227DA">
        <w:rPr>
          <w:rFonts w:asciiTheme="majorHAnsi" w:hAnsiTheme="majorHAnsi" w:cstheme="majorHAnsi"/>
          <w:color w:val="323E47"/>
          <w:sz w:val="20"/>
          <w:szCs w:val="20"/>
        </w:rPr>
        <w:t>verificadores</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acreditados</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pueden</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recuperar</w:t>
      </w:r>
      <w:proofErr w:type="spellEnd"/>
      <w:r w:rsidRPr="005227DA">
        <w:rPr>
          <w:rFonts w:asciiTheme="majorHAnsi" w:hAnsiTheme="majorHAnsi" w:cstheme="majorHAnsi"/>
          <w:color w:val="323E47"/>
          <w:sz w:val="20"/>
          <w:szCs w:val="20"/>
        </w:rPr>
        <w:t xml:space="preserve"> sus </w:t>
      </w:r>
      <w:proofErr w:type="spellStart"/>
      <w:r w:rsidRPr="005227DA">
        <w:rPr>
          <w:rFonts w:asciiTheme="majorHAnsi" w:hAnsiTheme="majorHAnsi" w:cstheme="majorHAnsi"/>
          <w:color w:val="323E47"/>
          <w:sz w:val="20"/>
          <w:szCs w:val="20"/>
        </w:rPr>
        <w:t>datos</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personales</w:t>
      </w:r>
      <w:proofErr w:type="spellEnd"/>
      <w:r w:rsidRPr="005227DA">
        <w:rPr>
          <w:rFonts w:asciiTheme="majorHAnsi" w:hAnsiTheme="majorHAnsi" w:cstheme="majorHAnsi"/>
          <w:color w:val="323E47"/>
          <w:sz w:val="20"/>
          <w:szCs w:val="20"/>
        </w:rPr>
        <w:t>.</w:t>
      </w:r>
    </w:p>
    <w:p w:rsidR="003C4109" w:rsidRPr="000645D1" w:rsidRDefault="003C4109" w:rsidP="003C4109">
      <w:pPr>
        <w:pStyle w:val="NormalWeb"/>
        <w:spacing w:before="0" w:beforeAutospacing="0" w:after="0" w:afterAutospacing="0"/>
        <w:rPr>
          <w:rFonts w:asciiTheme="majorHAnsi" w:hAnsiTheme="majorHAnsi" w:cstheme="majorHAnsi"/>
          <w:sz w:val="20"/>
        </w:rPr>
      </w:pPr>
    </w:p>
    <w:p w:rsidR="005227DA" w:rsidRPr="005227DA" w:rsidRDefault="00961B28" w:rsidP="005227DA">
      <w:pPr>
        <w:pStyle w:val="NormalWeb"/>
        <w:spacing w:before="0" w:beforeAutospacing="0" w:after="0" w:afterAutospacing="0"/>
        <w:rPr>
          <w:rFonts w:asciiTheme="majorHAnsi" w:hAnsiTheme="majorHAnsi" w:cstheme="majorHAnsi"/>
        </w:rPr>
      </w:pPr>
      <w:r>
        <w:rPr>
          <w:rFonts w:asciiTheme="majorHAnsi" w:hAnsiTheme="majorHAnsi" w:cstheme="majorHAnsi"/>
          <w:b/>
          <w:bCs/>
          <w:color w:val="323E47"/>
          <w:sz w:val="20"/>
          <w:szCs w:val="20"/>
        </w:rPr>
        <w:t>Mejor Servicio</w:t>
      </w:r>
    </w:p>
    <w:p w:rsidR="005227DA" w:rsidRDefault="005227DA" w:rsidP="003C4109">
      <w:pPr>
        <w:pStyle w:val="NormalWeb"/>
        <w:spacing w:before="0" w:beforeAutospacing="0" w:after="0" w:afterAutospacing="0"/>
        <w:rPr>
          <w:rFonts w:asciiTheme="majorHAnsi" w:hAnsiTheme="majorHAnsi" w:cstheme="majorHAnsi"/>
          <w:color w:val="323E47"/>
          <w:sz w:val="20"/>
          <w:szCs w:val="20"/>
        </w:rPr>
      </w:pPr>
      <w:r w:rsidRPr="005227DA">
        <w:rPr>
          <w:rFonts w:asciiTheme="majorHAnsi" w:hAnsiTheme="majorHAnsi" w:cstheme="majorHAnsi"/>
          <w:color w:val="323E47"/>
          <w:sz w:val="20"/>
          <w:szCs w:val="20"/>
        </w:rPr>
        <w:t xml:space="preserve">The Work Number </w:t>
      </w:r>
      <w:proofErr w:type="spellStart"/>
      <w:r w:rsidRPr="005227DA">
        <w:rPr>
          <w:rFonts w:asciiTheme="majorHAnsi" w:hAnsiTheme="majorHAnsi" w:cstheme="majorHAnsi"/>
          <w:color w:val="323E47"/>
          <w:sz w:val="20"/>
          <w:szCs w:val="20"/>
        </w:rPr>
        <w:t>está</w:t>
      </w:r>
      <w:proofErr w:type="spellEnd"/>
      <w:r w:rsidRPr="005227DA">
        <w:rPr>
          <w:rFonts w:asciiTheme="majorHAnsi" w:hAnsiTheme="majorHAnsi" w:cstheme="majorHAnsi"/>
          <w:color w:val="323E47"/>
          <w:sz w:val="20"/>
          <w:szCs w:val="20"/>
        </w:rPr>
        <w:t xml:space="preserve"> disponible para </w:t>
      </w:r>
      <w:proofErr w:type="spellStart"/>
      <w:r w:rsidRPr="005227DA">
        <w:rPr>
          <w:rFonts w:asciiTheme="majorHAnsi" w:hAnsiTheme="majorHAnsi" w:cstheme="majorHAnsi"/>
          <w:color w:val="323E47"/>
          <w:sz w:val="20"/>
          <w:szCs w:val="20"/>
        </w:rPr>
        <w:t>quienes</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necesitan</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su</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información</w:t>
      </w:r>
      <w:proofErr w:type="spellEnd"/>
      <w:r w:rsidRPr="005227DA">
        <w:rPr>
          <w:rFonts w:asciiTheme="majorHAnsi" w:hAnsiTheme="majorHAnsi" w:cstheme="majorHAnsi"/>
          <w:color w:val="323E47"/>
          <w:sz w:val="20"/>
          <w:szCs w:val="20"/>
        </w:rPr>
        <w:t xml:space="preserve"> las 24 horas del </w:t>
      </w:r>
      <w:proofErr w:type="spellStart"/>
      <w:r w:rsidRPr="005227DA">
        <w:rPr>
          <w:rFonts w:asciiTheme="majorHAnsi" w:hAnsiTheme="majorHAnsi" w:cstheme="majorHAnsi"/>
          <w:color w:val="323E47"/>
          <w:sz w:val="20"/>
          <w:szCs w:val="20"/>
        </w:rPr>
        <w:t>día</w:t>
      </w:r>
      <w:proofErr w:type="spellEnd"/>
      <w:r w:rsidRPr="005227DA">
        <w:rPr>
          <w:rFonts w:asciiTheme="majorHAnsi" w:hAnsiTheme="majorHAnsi" w:cstheme="majorHAnsi"/>
          <w:color w:val="323E47"/>
          <w:sz w:val="20"/>
          <w:szCs w:val="20"/>
        </w:rPr>
        <w:t xml:space="preserve">. No </w:t>
      </w:r>
      <w:proofErr w:type="spellStart"/>
      <w:r w:rsidRPr="005227DA">
        <w:rPr>
          <w:rFonts w:asciiTheme="majorHAnsi" w:hAnsiTheme="majorHAnsi" w:cstheme="majorHAnsi"/>
          <w:color w:val="323E47"/>
          <w:sz w:val="20"/>
          <w:szCs w:val="20"/>
        </w:rPr>
        <w:t>tiene</w:t>
      </w:r>
      <w:proofErr w:type="spellEnd"/>
      <w:r w:rsidRPr="005227DA">
        <w:rPr>
          <w:rFonts w:asciiTheme="majorHAnsi" w:hAnsiTheme="majorHAnsi" w:cstheme="majorHAnsi"/>
          <w:color w:val="323E47"/>
          <w:sz w:val="20"/>
          <w:szCs w:val="20"/>
        </w:rPr>
        <w:t xml:space="preserve"> que </w:t>
      </w:r>
      <w:proofErr w:type="spellStart"/>
      <w:r w:rsidRPr="005227DA">
        <w:rPr>
          <w:rFonts w:asciiTheme="majorHAnsi" w:hAnsiTheme="majorHAnsi" w:cstheme="majorHAnsi"/>
          <w:color w:val="323E47"/>
          <w:sz w:val="20"/>
          <w:szCs w:val="20"/>
        </w:rPr>
        <w:t>esperar</w:t>
      </w:r>
      <w:proofErr w:type="spellEnd"/>
      <w:r w:rsidRPr="005227DA">
        <w:rPr>
          <w:rFonts w:asciiTheme="majorHAnsi" w:hAnsiTheme="majorHAnsi" w:cstheme="majorHAnsi"/>
          <w:color w:val="323E47"/>
          <w:sz w:val="20"/>
          <w:szCs w:val="20"/>
        </w:rPr>
        <w:t xml:space="preserve"> a que </w:t>
      </w:r>
      <w:proofErr w:type="spellStart"/>
      <w:r w:rsidRPr="005227DA">
        <w:rPr>
          <w:rFonts w:asciiTheme="majorHAnsi" w:hAnsiTheme="majorHAnsi" w:cstheme="majorHAnsi"/>
          <w:color w:val="323E47"/>
          <w:sz w:val="20"/>
          <w:szCs w:val="20"/>
        </w:rPr>
        <w:t>su</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prestamista</w:t>
      </w:r>
      <w:proofErr w:type="spellEnd"/>
      <w:r w:rsidRPr="005227DA">
        <w:rPr>
          <w:rFonts w:asciiTheme="majorHAnsi" w:hAnsiTheme="majorHAnsi" w:cstheme="majorHAnsi"/>
          <w:color w:val="323E47"/>
          <w:sz w:val="20"/>
          <w:szCs w:val="20"/>
        </w:rPr>
        <w:t xml:space="preserve"> o </w:t>
      </w:r>
      <w:proofErr w:type="spellStart"/>
      <w:r w:rsidRPr="005227DA">
        <w:rPr>
          <w:rFonts w:asciiTheme="majorHAnsi" w:hAnsiTheme="majorHAnsi" w:cstheme="majorHAnsi"/>
          <w:color w:val="323E47"/>
          <w:sz w:val="20"/>
          <w:szCs w:val="20"/>
        </w:rPr>
        <w:t>su</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arrendador</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intercambien</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documentación</w:t>
      </w:r>
      <w:proofErr w:type="spellEnd"/>
      <w:r w:rsidRPr="005227DA">
        <w:rPr>
          <w:rFonts w:asciiTheme="majorHAnsi" w:hAnsiTheme="majorHAnsi" w:cstheme="majorHAnsi"/>
          <w:color w:val="323E47"/>
          <w:sz w:val="20"/>
          <w:szCs w:val="20"/>
        </w:rPr>
        <w:t xml:space="preserve"> con </w:t>
      </w:r>
      <w:proofErr w:type="spellStart"/>
      <w:r w:rsidRPr="005227DA">
        <w:rPr>
          <w:rFonts w:asciiTheme="majorHAnsi" w:hAnsiTheme="majorHAnsi" w:cstheme="majorHAnsi"/>
          <w:color w:val="323E47"/>
          <w:sz w:val="20"/>
          <w:szCs w:val="20"/>
        </w:rPr>
        <w:t>su</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empleador</w:t>
      </w:r>
      <w:proofErr w:type="spellEnd"/>
      <w:r w:rsidRPr="005227DA">
        <w:rPr>
          <w:rFonts w:asciiTheme="majorHAnsi" w:hAnsiTheme="majorHAnsi" w:cstheme="majorHAnsi"/>
          <w:color w:val="323E47"/>
          <w:sz w:val="20"/>
          <w:szCs w:val="20"/>
        </w:rPr>
        <w:t xml:space="preserve"> para </w:t>
      </w:r>
      <w:proofErr w:type="spellStart"/>
      <w:r w:rsidRPr="005227DA">
        <w:rPr>
          <w:rFonts w:asciiTheme="majorHAnsi" w:hAnsiTheme="majorHAnsi" w:cstheme="majorHAnsi"/>
          <w:color w:val="323E47"/>
          <w:sz w:val="20"/>
          <w:szCs w:val="20"/>
        </w:rPr>
        <w:t>ayudar</w:t>
      </w:r>
      <w:proofErr w:type="spellEnd"/>
      <w:r w:rsidRPr="005227DA">
        <w:rPr>
          <w:rFonts w:asciiTheme="majorHAnsi" w:hAnsiTheme="majorHAnsi" w:cstheme="majorHAnsi"/>
          <w:color w:val="323E47"/>
          <w:sz w:val="20"/>
          <w:szCs w:val="20"/>
        </w:rPr>
        <w:t xml:space="preserve"> a </w:t>
      </w:r>
      <w:proofErr w:type="spellStart"/>
      <w:r w:rsidRPr="005227DA">
        <w:rPr>
          <w:rFonts w:asciiTheme="majorHAnsi" w:hAnsiTheme="majorHAnsi" w:cstheme="majorHAnsi"/>
          <w:color w:val="323E47"/>
          <w:sz w:val="20"/>
          <w:szCs w:val="20"/>
        </w:rPr>
        <w:t>cerrar</w:t>
      </w:r>
      <w:proofErr w:type="spellEnd"/>
      <w:r w:rsidRPr="005227DA">
        <w:rPr>
          <w:rFonts w:asciiTheme="majorHAnsi" w:hAnsiTheme="majorHAnsi" w:cstheme="majorHAnsi"/>
          <w:color w:val="323E47"/>
          <w:sz w:val="20"/>
          <w:szCs w:val="20"/>
        </w:rPr>
        <w:t xml:space="preserve"> el </w:t>
      </w:r>
      <w:proofErr w:type="spellStart"/>
      <w:r w:rsidRPr="005227DA">
        <w:rPr>
          <w:rFonts w:asciiTheme="majorHAnsi" w:hAnsiTheme="majorHAnsi" w:cstheme="majorHAnsi"/>
          <w:color w:val="323E47"/>
          <w:sz w:val="20"/>
          <w:szCs w:val="20"/>
        </w:rPr>
        <w:t>trato</w:t>
      </w:r>
      <w:proofErr w:type="spellEnd"/>
      <w:r w:rsidRPr="005227DA">
        <w:rPr>
          <w:rFonts w:asciiTheme="majorHAnsi" w:hAnsiTheme="majorHAnsi" w:cstheme="majorHAnsi"/>
          <w:color w:val="323E47"/>
          <w:sz w:val="20"/>
          <w:szCs w:val="20"/>
        </w:rPr>
        <w:t>.</w:t>
      </w:r>
    </w:p>
    <w:p w:rsidR="003C4109" w:rsidRPr="000645D1" w:rsidRDefault="003C4109" w:rsidP="000645D1">
      <w:pPr>
        <w:pStyle w:val="NormalWeb"/>
        <w:spacing w:before="0" w:beforeAutospacing="0" w:after="0" w:afterAutospacing="0"/>
        <w:ind w:firstLine="720"/>
        <w:rPr>
          <w:rFonts w:asciiTheme="majorHAnsi" w:hAnsiTheme="majorHAnsi" w:cstheme="majorHAnsi"/>
          <w:sz w:val="20"/>
        </w:rPr>
      </w:pPr>
    </w:p>
    <w:p w:rsidR="005227DA" w:rsidRPr="005227DA" w:rsidRDefault="00961B28" w:rsidP="005227DA">
      <w:pPr>
        <w:pStyle w:val="NormalWeb"/>
        <w:spacing w:before="0" w:beforeAutospacing="0" w:after="0" w:afterAutospacing="0"/>
        <w:rPr>
          <w:rFonts w:asciiTheme="majorHAnsi" w:hAnsiTheme="majorHAnsi" w:cstheme="majorHAnsi"/>
        </w:rPr>
      </w:pPr>
      <w:r>
        <w:rPr>
          <w:rFonts w:asciiTheme="majorHAnsi" w:hAnsiTheme="majorHAnsi" w:cstheme="majorHAnsi"/>
          <w:b/>
          <w:bCs/>
          <w:color w:val="323E47"/>
          <w:sz w:val="20"/>
          <w:szCs w:val="20"/>
        </w:rPr>
        <w:t>Consentimiento</w:t>
      </w:r>
    </w:p>
    <w:p w:rsidR="005227DA" w:rsidRDefault="005227DA" w:rsidP="003C4109">
      <w:pPr>
        <w:pStyle w:val="NormalWeb"/>
        <w:spacing w:before="0" w:beforeAutospacing="0" w:after="0" w:afterAutospacing="0"/>
        <w:rPr>
          <w:rFonts w:asciiTheme="majorHAnsi" w:hAnsiTheme="majorHAnsi" w:cstheme="majorHAnsi"/>
          <w:color w:val="323E47"/>
          <w:sz w:val="20"/>
          <w:szCs w:val="20"/>
        </w:rPr>
      </w:pPr>
      <w:proofErr w:type="spellStart"/>
      <w:r w:rsidRPr="005227DA">
        <w:rPr>
          <w:rFonts w:asciiTheme="majorHAnsi" w:hAnsiTheme="majorHAnsi" w:cstheme="majorHAnsi"/>
          <w:color w:val="323E47"/>
          <w:sz w:val="20"/>
          <w:szCs w:val="20"/>
        </w:rPr>
        <w:t>Usted</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autoriza</w:t>
      </w:r>
      <w:proofErr w:type="spellEnd"/>
      <w:r w:rsidRPr="005227DA">
        <w:rPr>
          <w:rFonts w:asciiTheme="majorHAnsi" w:hAnsiTheme="majorHAnsi" w:cstheme="majorHAnsi"/>
          <w:color w:val="323E47"/>
          <w:sz w:val="20"/>
          <w:szCs w:val="20"/>
        </w:rPr>
        <w:t xml:space="preserve"> a los </w:t>
      </w:r>
      <w:proofErr w:type="spellStart"/>
      <w:r w:rsidRPr="005227DA">
        <w:rPr>
          <w:rFonts w:asciiTheme="majorHAnsi" w:hAnsiTheme="majorHAnsi" w:cstheme="majorHAnsi"/>
          <w:color w:val="323E47"/>
          <w:sz w:val="20"/>
          <w:szCs w:val="20"/>
        </w:rPr>
        <w:t>verificadores</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acreditados</w:t>
      </w:r>
      <w:proofErr w:type="spellEnd"/>
      <w:r w:rsidRPr="005227DA">
        <w:rPr>
          <w:rFonts w:asciiTheme="majorHAnsi" w:hAnsiTheme="majorHAnsi" w:cstheme="majorHAnsi"/>
          <w:color w:val="323E47"/>
          <w:sz w:val="20"/>
          <w:szCs w:val="20"/>
        </w:rPr>
        <w:t xml:space="preserve"> a </w:t>
      </w:r>
      <w:proofErr w:type="spellStart"/>
      <w:r w:rsidRPr="005227DA">
        <w:rPr>
          <w:rFonts w:asciiTheme="majorHAnsi" w:hAnsiTheme="majorHAnsi" w:cstheme="majorHAnsi"/>
          <w:color w:val="323E47"/>
          <w:sz w:val="20"/>
          <w:szCs w:val="20"/>
        </w:rPr>
        <w:t>recuperar</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su</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información</w:t>
      </w:r>
      <w:proofErr w:type="spellEnd"/>
      <w:r w:rsidRPr="005227DA">
        <w:rPr>
          <w:rFonts w:asciiTheme="majorHAnsi" w:hAnsiTheme="majorHAnsi" w:cstheme="majorHAnsi"/>
          <w:color w:val="323E47"/>
          <w:sz w:val="20"/>
          <w:szCs w:val="20"/>
        </w:rPr>
        <w:t xml:space="preserve"> de </w:t>
      </w:r>
      <w:proofErr w:type="spellStart"/>
      <w:r w:rsidRPr="005227DA">
        <w:rPr>
          <w:rFonts w:asciiTheme="majorHAnsi" w:hAnsiTheme="majorHAnsi" w:cstheme="majorHAnsi"/>
          <w:color w:val="323E47"/>
          <w:sz w:val="20"/>
          <w:szCs w:val="20"/>
        </w:rPr>
        <w:t>ingresos</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firmando</w:t>
      </w:r>
      <w:proofErr w:type="spellEnd"/>
      <w:r w:rsidRPr="005227DA">
        <w:rPr>
          <w:rFonts w:asciiTheme="majorHAnsi" w:hAnsiTheme="majorHAnsi" w:cstheme="majorHAnsi"/>
          <w:color w:val="323E47"/>
          <w:sz w:val="20"/>
          <w:szCs w:val="20"/>
        </w:rPr>
        <w:t xml:space="preserve"> un </w:t>
      </w:r>
      <w:proofErr w:type="spellStart"/>
      <w:r w:rsidRPr="005227DA">
        <w:rPr>
          <w:rFonts w:asciiTheme="majorHAnsi" w:hAnsiTheme="majorHAnsi" w:cstheme="majorHAnsi"/>
          <w:color w:val="323E47"/>
          <w:sz w:val="20"/>
          <w:szCs w:val="20"/>
        </w:rPr>
        <w:t>formulario</w:t>
      </w:r>
      <w:proofErr w:type="spellEnd"/>
      <w:r w:rsidRPr="005227DA">
        <w:rPr>
          <w:rFonts w:asciiTheme="majorHAnsi" w:hAnsiTheme="majorHAnsi" w:cstheme="majorHAnsi"/>
          <w:color w:val="323E47"/>
          <w:sz w:val="20"/>
          <w:szCs w:val="20"/>
        </w:rPr>
        <w:t xml:space="preserve"> de </w:t>
      </w:r>
      <w:proofErr w:type="spellStart"/>
      <w:r w:rsidRPr="005227DA">
        <w:rPr>
          <w:rFonts w:asciiTheme="majorHAnsi" w:hAnsiTheme="majorHAnsi" w:cstheme="majorHAnsi"/>
          <w:color w:val="323E47"/>
          <w:sz w:val="20"/>
          <w:szCs w:val="20"/>
        </w:rPr>
        <w:t>autorización</w:t>
      </w:r>
      <w:proofErr w:type="spellEnd"/>
      <w:r w:rsidRPr="005227DA">
        <w:rPr>
          <w:rFonts w:asciiTheme="majorHAnsi" w:hAnsiTheme="majorHAnsi" w:cstheme="majorHAnsi"/>
          <w:color w:val="323E47"/>
          <w:sz w:val="20"/>
          <w:szCs w:val="20"/>
        </w:rPr>
        <w:t xml:space="preserve"> de </w:t>
      </w:r>
      <w:proofErr w:type="spellStart"/>
      <w:r w:rsidRPr="005227DA">
        <w:rPr>
          <w:rFonts w:asciiTheme="majorHAnsi" w:hAnsiTheme="majorHAnsi" w:cstheme="majorHAnsi"/>
          <w:color w:val="323E47"/>
          <w:sz w:val="20"/>
          <w:szCs w:val="20"/>
        </w:rPr>
        <w:t>prestatarios</w:t>
      </w:r>
      <w:proofErr w:type="spellEnd"/>
      <w:r w:rsidRPr="005227DA">
        <w:rPr>
          <w:rFonts w:asciiTheme="majorHAnsi" w:hAnsiTheme="majorHAnsi" w:cstheme="majorHAnsi"/>
          <w:color w:val="323E47"/>
          <w:sz w:val="20"/>
          <w:szCs w:val="20"/>
        </w:rPr>
        <w:t xml:space="preserve">, una </w:t>
      </w:r>
      <w:proofErr w:type="spellStart"/>
      <w:r w:rsidRPr="005227DA">
        <w:rPr>
          <w:rFonts w:asciiTheme="majorHAnsi" w:hAnsiTheme="majorHAnsi" w:cstheme="majorHAnsi"/>
          <w:color w:val="323E47"/>
          <w:sz w:val="20"/>
          <w:szCs w:val="20"/>
        </w:rPr>
        <w:t>solicitud</w:t>
      </w:r>
      <w:proofErr w:type="spellEnd"/>
      <w:r w:rsidRPr="005227DA">
        <w:rPr>
          <w:rFonts w:asciiTheme="majorHAnsi" w:hAnsiTheme="majorHAnsi" w:cstheme="majorHAnsi"/>
          <w:color w:val="323E47"/>
          <w:sz w:val="20"/>
          <w:szCs w:val="20"/>
        </w:rPr>
        <w:t xml:space="preserve"> para </w:t>
      </w:r>
      <w:proofErr w:type="spellStart"/>
      <w:r w:rsidRPr="005227DA">
        <w:rPr>
          <w:rFonts w:asciiTheme="majorHAnsi" w:hAnsiTheme="majorHAnsi" w:cstheme="majorHAnsi"/>
          <w:color w:val="323E47"/>
          <w:sz w:val="20"/>
          <w:szCs w:val="20"/>
        </w:rPr>
        <w:t>beneficios</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como</w:t>
      </w:r>
      <w:proofErr w:type="spellEnd"/>
      <w:r w:rsidRPr="005227DA">
        <w:rPr>
          <w:rFonts w:asciiTheme="majorHAnsi" w:hAnsiTheme="majorHAnsi" w:cstheme="majorHAnsi"/>
          <w:color w:val="323E47"/>
          <w:sz w:val="20"/>
          <w:szCs w:val="20"/>
        </w:rPr>
        <w:t xml:space="preserve"> una </w:t>
      </w:r>
      <w:proofErr w:type="spellStart"/>
      <w:r w:rsidRPr="005227DA">
        <w:rPr>
          <w:rFonts w:asciiTheme="majorHAnsi" w:hAnsiTheme="majorHAnsi" w:cstheme="majorHAnsi"/>
          <w:color w:val="323E47"/>
          <w:sz w:val="20"/>
          <w:szCs w:val="20"/>
        </w:rPr>
        <w:t>solicitud</w:t>
      </w:r>
      <w:proofErr w:type="spellEnd"/>
      <w:r w:rsidRPr="005227DA">
        <w:rPr>
          <w:rFonts w:asciiTheme="majorHAnsi" w:hAnsiTheme="majorHAnsi" w:cstheme="majorHAnsi"/>
          <w:color w:val="323E47"/>
          <w:sz w:val="20"/>
          <w:szCs w:val="20"/>
        </w:rPr>
        <w:t xml:space="preserve"> para un </w:t>
      </w:r>
      <w:proofErr w:type="spellStart"/>
      <w:r w:rsidRPr="005227DA">
        <w:rPr>
          <w:rFonts w:asciiTheme="majorHAnsi" w:hAnsiTheme="majorHAnsi" w:cstheme="majorHAnsi"/>
          <w:color w:val="323E47"/>
          <w:sz w:val="20"/>
          <w:szCs w:val="20"/>
        </w:rPr>
        <w:t>préstamo</w:t>
      </w:r>
      <w:proofErr w:type="spellEnd"/>
      <w:r w:rsidRPr="005227DA">
        <w:rPr>
          <w:rFonts w:asciiTheme="majorHAnsi" w:hAnsiTheme="majorHAnsi" w:cstheme="majorHAnsi"/>
          <w:color w:val="323E47"/>
          <w:sz w:val="20"/>
          <w:szCs w:val="20"/>
        </w:rPr>
        <w:t xml:space="preserve"> o un </w:t>
      </w:r>
      <w:proofErr w:type="spellStart"/>
      <w:r w:rsidRPr="005227DA">
        <w:rPr>
          <w:rFonts w:asciiTheme="majorHAnsi" w:hAnsiTheme="majorHAnsi" w:cstheme="majorHAnsi"/>
          <w:color w:val="323E47"/>
          <w:sz w:val="20"/>
          <w:szCs w:val="20"/>
        </w:rPr>
        <w:t>servicio</w:t>
      </w:r>
      <w:proofErr w:type="spellEnd"/>
      <w:r w:rsidRPr="005227DA">
        <w:rPr>
          <w:rFonts w:asciiTheme="majorHAnsi" w:hAnsiTheme="majorHAnsi" w:cstheme="majorHAnsi"/>
          <w:color w:val="323E47"/>
          <w:sz w:val="20"/>
          <w:szCs w:val="20"/>
        </w:rPr>
        <w:t xml:space="preserve"> social) o </w:t>
      </w:r>
      <w:proofErr w:type="spellStart"/>
      <w:r w:rsidRPr="005227DA">
        <w:rPr>
          <w:rFonts w:asciiTheme="majorHAnsi" w:hAnsiTheme="majorHAnsi" w:cstheme="majorHAnsi"/>
          <w:color w:val="323E47"/>
          <w:sz w:val="20"/>
          <w:szCs w:val="20"/>
        </w:rPr>
        <w:t>creando</w:t>
      </w:r>
      <w:proofErr w:type="spellEnd"/>
      <w:r w:rsidRPr="005227DA">
        <w:rPr>
          <w:rFonts w:asciiTheme="majorHAnsi" w:hAnsiTheme="majorHAnsi" w:cstheme="majorHAnsi"/>
          <w:color w:val="323E47"/>
          <w:sz w:val="20"/>
          <w:szCs w:val="20"/>
        </w:rPr>
        <w:t xml:space="preserve"> una clave de </w:t>
      </w:r>
      <w:proofErr w:type="spellStart"/>
      <w:r w:rsidRPr="005227DA">
        <w:rPr>
          <w:rFonts w:asciiTheme="majorHAnsi" w:hAnsiTheme="majorHAnsi" w:cstheme="majorHAnsi"/>
          <w:color w:val="323E47"/>
          <w:sz w:val="20"/>
          <w:szCs w:val="20"/>
        </w:rPr>
        <w:t>salario</w:t>
      </w:r>
      <w:proofErr w:type="spellEnd"/>
      <w:r w:rsidRPr="005227DA">
        <w:rPr>
          <w:rFonts w:asciiTheme="majorHAnsi" w:hAnsiTheme="majorHAnsi" w:cstheme="majorHAnsi"/>
          <w:color w:val="323E47"/>
          <w:sz w:val="20"/>
          <w:szCs w:val="20"/>
        </w:rPr>
        <w:t xml:space="preserve"> (un </w:t>
      </w:r>
      <w:proofErr w:type="spellStart"/>
      <w:r w:rsidRPr="005227DA">
        <w:rPr>
          <w:rFonts w:asciiTheme="majorHAnsi" w:hAnsiTheme="majorHAnsi" w:cstheme="majorHAnsi"/>
          <w:color w:val="323E47"/>
          <w:sz w:val="20"/>
          <w:szCs w:val="20"/>
        </w:rPr>
        <w:t>código</w:t>
      </w:r>
      <w:proofErr w:type="spellEnd"/>
      <w:r w:rsidRPr="005227DA">
        <w:rPr>
          <w:rFonts w:asciiTheme="majorHAnsi" w:hAnsiTheme="majorHAnsi" w:cstheme="majorHAnsi"/>
          <w:color w:val="323E47"/>
          <w:sz w:val="20"/>
          <w:szCs w:val="20"/>
        </w:rPr>
        <w:t xml:space="preserve"> de </w:t>
      </w:r>
      <w:proofErr w:type="spellStart"/>
      <w:r w:rsidRPr="005227DA">
        <w:rPr>
          <w:rFonts w:asciiTheme="majorHAnsi" w:hAnsiTheme="majorHAnsi" w:cstheme="majorHAnsi"/>
          <w:color w:val="323E47"/>
          <w:sz w:val="20"/>
          <w:szCs w:val="20"/>
        </w:rPr>
        <w:t>acceso</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único</w:t>
      </w:r>
      <w:proofErr w:type="spellEnd"/>
      <w:r w:rsidRPr="005227DA">
        <w:rPr>
          <w:rFonts w:asciiTheme="majorHAnsi" w:hAnsiTheme="majorHAnsi" w:cstheme="majorHAnsi"/>
          <w:color w:val="323E47"/>
          <w:sz w:val="20"/>
          <w:szCs w:val="20"/>
        </w:rPr>
        <w:t>) </w:t>
      </w:r>
    </w:p>
    <w:p w:rsidR="003C4109" w:rsidRPr="000645D1" w:rsidRDefault="003C4109" w:rsidP="003C4109">
      <w:pPr>
        <w:pStyle w:val="NormalWeb"/>
        <w:spacing w:before="0" w:beforeAutospacing="0" w:after="0" w:afterAutospacing="0"/>
        <w:rPr>
          <w:rFonts w:asciiTheme="majorHAnsi" w:hAnsiTheme="majorHAnsi" w:cstheme="majorHAnsi"/>
          <w:sz w:val="20"/>
        </w:rPr>
      </w:pPr>
    </w:p>
    <w:p w:rsidR="005227DA" w:rsidRPr="005227DA" w:rsidRDefault="00961B28" w:rsidP="005227DA">
      <w:pPr>
        <w:pStyle w:val="NormalWeb"/>
        <w:spacing w:before="0" w:beforeAutospacing="0" w:after="0" w:afterAutospacing="0"/>
        <w:rPr>
          <w:rFonts w:asciiTheme="majorHAnsi" w:hAnsiTheme="majorHAnsi" w:cstheme="majorHAnsi"/>
        </w:rPr>
      </w:pPr>
      <w:proofErr w:type="spellStart"/>
      <w:r>
        <w:rPr>
          <w:rFonts w:asciiTheme="majorHAnsi" w:hAnsiTheme="majorHAnsi" w:cstheme="majorHAnsi"/>
          <w:b/>
          <w:bCs/>
          <w:color w:val="323E47"/>
          <w:sz w:val="20"/>
          <w:szCs w:val="20"/>
        </w:rPr>
        <w:t>Seguridad</w:t>
      </w:r>
      <w:proofErr w:type="spellEnd"/>
    </w:p>
    <w:p w:rsidR="005227DA" w:rsidRDefault="005227DA" w:rsidP="003C4109">
      <w:pPr>
        <w:pStyle w:val="NormalWeb"/>
        <w:spacing w:before="0" w:beforeAutospacing="0" w:after="0" w:afterAutospacing="0"/>
        <w:rPr>
          <w:rFonts w:asciiTheme="majorHAnsi" w:hAnsiTheme="majorHAnsi" w:cstheme="majorHAnsi"/>
          <w:color w:val="323E47"/>
          <w:sz w:val="20"/>
          <w:szCs w:val="20"/>
        </w:rPr>
      </w:pPr>
      <w:r w:rsidRPr="005227DA">
        <w:rPr>
          <w:rFonts w:asciiTheme="majorHAnsi" w:hAnsiTheme="majorHAnsi" w:cstheme="majorHAnsi"/>
          <w:color w:val="323E47"/>
          <w:sz w:val="20"/>
          <w:szCs w:val="20"/>
        </w:rPr>
        <w:t xml:space="preserve">La base de </w:t>
      </w:r>
      <w:proofErr w:type="spellStart"/>
      <w:r w:rsidRPr="005227DA">
        <w:rPr>
          <w:rFonts w:asciiTheme="majorHAnsi" w:hAnsiTheme="majorHAnsi" w:cstheme="majorHAnsi"/>
          <w:color w:val="323E47"/>
          <w:sz w:val="20"/>
          <w:szCs w:val="20"/>
        </w:rPr>
        <w:t>datos</w:t>
      </w:r>
      <w:proofErr w:type="spellEnd"/>
      <w:r w:rsidRPr="005227DA">
        <w:rPr>
          <w:rFonts w:asciiTheme="majorHAnsi" w:hAnsiTheme="majorHAnsi" w:cstheme="majorHAnsi"/>
          <w:color w:val="323E47"/>
          <w:sz w:val="20"/>
          <w:szCs w:val="20"/>
        </w:rPr>
        <w:t xml:space="preserve"> de The Work Number </w:t>
      </w:r>
      <w:proofErr w:type="spellStart"/>
      <w:r w:rsidRPr="005227DA">
        <w:rPr>
          <w:rFonts w:asciiTheme="majorHAnsi" w:hAnsiTheme="majorHAnsi" w:cstheme="majorHAnsi"/>
          <w:color w:val="323E47"/>
          <w:sz w:val="20"/>
          <w:szCs w:val="20"/>
        </w:rPr>
        <w:t>usa</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estándares</w:t>
      </w:r>
      <w:proofErr w:type="spellEnd"/>
      <w:r w:rsidRPr="005227DA">
        <w:rPr>
          <w:rFonts w:asciiTheme="majorHAnsi" w:hAnsiTheme="majorHAnsi" w:cstheme="majorHAnsi"/>
          <w:color w:val="323E47"/>
          <w:sz w:val="20"/>
          <w:szCs w:val="20"/>
        </w:rPr>
        <w:t xml:space="preserve"> de </w:t>
      </w:r>
      <w:proofErr w:type="spellStart"/>
      <w:r w:rsidRPr="005227DA">
        <w:rPr>
          <w:rFonts w:asciiTheme="majorHAnsi" w:hAnsiTheme="majorHAnsi" w:cstheme="majorHAnsi"/>
          <w:color w:val="323E47"/>
          <w:sz w:val="20"/>
          <w:szCs w:val="20"/>
        </w:rPr>
        <w:t>seguridad</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estrictos</w:t>
      </w:r>
      <w:proofErr w:type="spellEnd"/>
      <w:r w:rsidRPr="005227DA">
        <w:rPr>
          <w:rFonts w:asciiTheme="majorHAnsi" w:hAnsiTheme="majorHAnsi" w:cstheme="majorHAnsi"/>
          <w:color w:val="323E47"/>
          <w:sz w:val="20"/>
          <w:szCs w:val="20"/>
        </w:rPr>
        <w:t xml:space="preserve"> para </w:t>
      </w:r>
      <w:proofErr w:type="spellStart"/>
      <w:r w:rsidRPr="005227DA">
        <w:rPr>
          <w:rFonts w:asciiTheme="majorHAnsi" w:hAnsiTheme="majorHAnsi" w:cstheme="majorHAnsi"/>
          <w:color w:val="323E47"/>
          <w:sz w:val="20"/>
          <w:szCs w:val="20"/>
        </w:rPr>
        <w:t>ayudar</w:t>
      </w:r>
      <w:proofErr w:type="spellEnd"/>
      <w:r w:rsidRPr="005227DA">
        <w:rPr>
          <w:rFonts w:asciiTheme="majorHAnsi" w:hAnsiTheme="majorHAnsi" w:cstheme="majorHAnsi"/>
          <w:color w:val="323E47"/>
          <w:sz w:val="20"/>
          <w:szCs w:val="20"/>
        </w:rPr>
        <w:t xml:space="preserve"> a </w:t>
      </w:r>
      <w:proofErr w:type="spellStart"/>
      <w:r w:rsidRPr="005227DA">
        <w:rPr>
          <w:rFonts w:asciiTheme="majorHAnsi" w:hAnsiTheme="majorHAnsi" w:cstheme="majorHAnsi"/>
          <w:color w:val="323E47"/>
          <w:sz w:val="20"/>
          <w:szCs w:val="20"/>
        </w:rPr>
        <w:t>proteger</w:t>
      </w:r>
      <w:proofErr w:type="spellEnd"/>
      <w:r w:rsidRPr="005227DA">
        <w:rPr>
          <w:rFonts w:asciiTheme="majorHAnsi" w:hAnsiTheme="majorHAnsi" w:cstheme="majorHAnsi"/>
          <w:color w:val="323E47"/>
          <w:sz w:val="20"/>
          <w:szCs w:val="20"/>
        </w:rPr>
        <w:t xml:space="preserve"> sus </w:t>
      </w:r>
      <w:proofErr w:type="spellStart"/>
      <w:r w:rsidRPr="005227DA">
        <w:rPr>
          <w:rFonts w:asciiTheme="majorHAnsi" w:hAnsiTheme="majorHAnsi" w:cstheme="majorHAnsi"/>
          <w:color w:val="323E47"/>
          <w:sz w:val="20"/>
          <w:szCs w:val="20"/>
        </w:rPr>
        <w:t>datos</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También</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existen</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controles</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establecidos</w:t>
      </w:r>
      <w:proofErr w:type="spellEnd"/>
      <w:r w:rsidRPr="005227DA">
        <w:rPr>
          <w:rFonts w:asciiTheme="majorHAnsi" w:hAnsiTheme="majorHAnsi" w:cstheme="majorHAnsi"/>
          <w:color w:val="323E47"/>
          <w:sz w:val="20"/>
          <w:szCs w:val="20"/>
        </w:rPr>
        <w:t xml:space="preserve"> por ley (Ley de </w:t>
      </w:r>
      <w:proofErr w:type="spellStart"/>
      <w:r w:rsidRPr="005227DA">
        <w:rPr>
          <w:rFonts w:asciiTheme="majorHAnsi" w:hAnsiTheme="majorHAnsi" w:cstheme="majorHAnsi"/>
          <w:color w:val="323E47"/>
          <w:sz w:val="20"/>
          <w:szCs w:val="20"/>
        </w:rPr>
        <w:t>Equidad</w:t>
      </w:r>
      <w:proofErr w:type="spellEnd"/>
      <w:r w:rsidRPr="005227DA">
        <w:rPr>
          <w:rFonts w:asciiTheme="majorHAnsi" w:hAnsiTheme="majorHAnsi" w:cstheme="majorHAnsi"/>
          <w:color w:val="323E47"/>
          <w:sz w:val="20"/>
          <w:szCs w:val="20"/>
        </w:rPr>
        <w:t xml:space="preserve"> de </w:t>
      </w:r>
      <w:proofErr w:type="spellStart"/>
      <w:r w:rsidRPr="005227DA">
        <w:rPr>
          <w:rFonts w:asciiTheme="majorHAnsi" w:hAnsiTheme="majorHAnsi" w:cstheme="majorHAnsi"/>
          <w:color w:val="323E47"/>
          <w:sz w:val="20"/>
          <w:szCs w:val="20"/>
        </w:rPr>
        <w:t>Informes</w:t>
      </w:r>
      <w:proofErr w:type="spellEnd"/>
      <w:r w:rsidRPr="005227DA">
        <w:rPr>
          <w:rFonts w:asciiTheme="majorHAnsi" w:hAnsiTheme="majorHAnsi" w:cstheme="majorHAnsi"/>
          <w:color w:val="323E47"/>
          <w:sz w:val="20"/>
          <w:szCs w:val="20"/>
        </w:rPr>
        <w:t xml:space="preserve"> de </w:t>
      </w:r>
      <w:proofErr w:type="spellStart"/>
      <w:r w:rsidRPr="005227DA">
        <w:rPr>
          <w:rFonts w:asciiTheme="majorHAnsi" w:hAnsiTheme="majorHAnsi" w:cstheme="majorHAnsi"/>
          <w:color w:val="323E47"/>
          <w:sz w:val="20"/>
          <w:szCs w:val="20"/>
        </w:rPr>
        <w:t>Crédito</w:t>
      </w:r>
      <w:proofErr w:type="spellEnd"/>
      <w:r w:rsidRPr="005227DA">
        <w:rPr>
          <w:rFonts w:asciiTheme="majorHAnsi" w:hAnsiTheme="majorHAnsi" w:cstheme="majorHAnsi"/>
          <w:color w:val="323E47"/>
          <w:sz w:val="20"/>
          <w:szCs w:val="20"/>
        </w:rPr>
        <w:t xml:space="preserve">) para </w:t>
      </w:r>
      <w:proofErr w:type="spellStart"/>
      <w:r w:rsidRPr="005227DA">
        <w:rPr>
          <w:rFonts w:asciiTheme="majorHAnsi" w:hAnsiTheme="majorHAnsi" w:cstheme="majorHAnsi"/>
          <w:color w:val="323E47"/>
          <w:sz w:val="20"/>
          <w:szCs w:val="20"/>
        </w:rPr>
        <w:t>ayudar</w:t>
      </w:r>
      <w:proofErr w:type="spellEnd"/>
      <w:r w:rsidRPr="005227DA">
        <w:rPr>
          <w:rFonts w:asciiTheme="majorHAnsi" w:hAnsiTheme="majorHAnsi" w:cstheme="majorHAnsi"/>
          <w:color w:val="323E47"/>
          <w:sz w:val="20"/>
          <w:szCs w:val="20"/>
        </w:rPr>
        <w:t xml:space="preserve"> a </w:t>
      </w:r>
      <w:proofErr w:type="spellStart"/>
      <w:r w:rsidRPr="005227DA">
        <w:rPr>
          <w:rFonts w:asciiTheme="majorHAnsi" w:hAnsiTheme="majorHAnsi" w:cstheme="majorHAnsi"/>
          <w:color w:val="323E47"/>
          <w:sz w:val="20"/>
          <w:szCs w:val="20"/>
        </w:rPr>
        <w:t>proteger</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su</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privacidad</w:t>
      </w:r>
      <w:proofErr w:type="spellEnd"/>
      <w:r w:rsidRPr="005227DA">
        <w:rPr>
          <w:rFonts w:asciiTheme="majorHAnsi" w:hAnsiTheme="majorHAnsi" w:cstheme="majorHAnsi"/>
          <w:color w:val="323E47"/>
          <w:sz w:val="20"/>
          <w:szCs w:val="20"/>
        </w:rPr>
        <w:t>.</w:t>
      </w:r>
    </w:p>
    <w:p w:rsidR="003C4109" w:rsidRPr="000645D1" w:rsidRDefault="003C4109" w:rsidP="003C4109">
      <w:pPr>
        <w:pStyle w:val="NormalWeb"/>
        <w:spacing w:before="0" w:beforeAutospacing="0" w:after="0" w:afterAutospacing="0"/>
        <w:rPr>
          <w:rFonts w:asciiTheme="majorHAnsi" w:hAnsiTheme="majorHAnsi" w:cstheme="majorHAnsi"/>
          <w:sz w:val="20"/>
        </w:rPr>
      </w:pPr>
    </w:p>
    <w:p w:rsidR="005227DA" w:rsidRDefault="005227DA" w:rsidP="003C4109">
      <w:pPr>
        <w:pStyle w:val="NormalWeb"/>
        <w:spacing w:before="0" w:beforeAutospacing="0" w:after="0" w:afterAutospacing="0"/>
        <w:rPr>
          <w:rFonts w:asciiTheme="majorHAnsi" w:hAnsiTheme="majorHAnsi" w:cstheme="majorHAnsi"/>
          <w:color w:val="323E47"/>
          <w:sz w:val="20"/>
          <w:szCs w:val="20"/>
        </w:rPr>
      </w:pPr>
      <w:proofErr w:type="spellStart"/>
      <w:r w:rsidRPr="005227DA">
        <w:rPr>
          <w:rFonts w:asciiTheme="majorHAnsi" w:hAnsiTheme="majorHAnsi" w:cstheme="majorHAnsi"/>
          <w:color w:val="323E47"/>
          <w:sz w:val="20"/>
          <w:szCs w:val="20"/>
        </w:rPr>
        <w:t>Otra</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ventaja</w:t>
      </w:r>
      <w:proofErr w:type="spellEnd"/>
      <w:r w:rsidRPr="005227DA">
        <w:rPr>
          <w:rFonts w:asciiTheme="majorHAnsi" w:hAnsiTheme="majorHAnsi" w:cstheme="majorHAnsi"/>
          <w:color w:val="323E47"/>
          <w:sz w:val="20"/>
          <w:szCs w:val="20"/>
        </w:rPr>
        <w:t xml:space="preserve"> del </w:t>
      </w:r>
      <w:proofErr w:type="spellStart"/>
      <w:r w:rsidRPr="005227DA">
        <w:rPr>
          <w:rFonts w:asciiTheme="majorHAnsi" w:hAnsiTheme="majorHAnsi" w:cstheme="majorHAnsi"/>
          <w:color w:val="323E47"/>
          <w:sz w:val="20"/>
          <w:szCs w:val="20"/>
        </w:rPr>
        <w:t>servicio</w:t>
      </w:r>
      <w:proofErr w:type="spellEnd"/>
      <w:r w:rsidRPr="005227DA">
        <w:rPr>
          <w:rFonts w:asciiTheme="majorHAnsi" w:hAnsiTheme="majorHAnsi" w:cstheme="majorHAnsi"/>
          <w:color w:val="323E47"/>
          <w:sz w:val="20"/>
          <w:szCs w:val="20"/>
        </w:rPr>
        <w:t xml:space="preserve"> de The Work Number es que le </w:t>
      </w:r>
      <w:proofErr w:type="spellStart"/>
      <w:r w:rsidRPr="005227DA">
        <w:rPr>
          <w:rFonts w:asciiTheme="majorHAnsi" w:hAnsiTheme="majorHAnsi" w:cstheme="majorHAnsi"/>
          <w:color w:val="323E47"/>
          <w:sz w:val="20"/>
          <w:szCs w:val="20"/>
        </w:rPr>
        <w:t>permite</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verificar</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su</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información</w:t>
      </w:r>
      <w:proofErr w:type="spellEnd"/>
      <w:r w:rsidRPr="005227DA">
        <w:rPr>
          <w:rFonts w:asciiTheme="majorHAnsi" w:hAnsiTheme="majorHAnsi" w:cstheme="majorHAnsi"/>
          <w:color w:val="323E47"/>
          <w:sz w:val="20"/>
          <w:szCs w:val="20"/>
        </w:rPr>
        <w:t xml:space="preserve"> para </w:t>
      </w:r>
      <w:proofErr w:type="spellStart"/>
      <w:r w:rsidRPr="005227DA">
        <w:rPr>
          <w:rFonts w:asciiTheme="majorHAnsi" w:hAnsiTheme="majorHAnsi" w:cstheme="majorHAnsi"/>
          <w:color w:val="323E47"/>
          <w:sz w:val="20"/>
          <w:szCs w:val="20"/>
        </w:rPr>
        <w:t>asegurarse</w:t>
      </w:r>
      <w:proofErr w:type="spellEnd"/>
      <w:r w:rsidRPr="005227DA">
        <w:rPr>
          <w:rFonts w:asciiTheme="majorHAnsi" w:hAnsiTheme="majorHAnsi" w:cstheme="majorHAnsi"/>
          <w:color w:val="323E47"/>
          <w:sz w:val="20"/>
          <w:szCs w:val="20"/>
        </w:rPr>
        <w:t xml:space="preserve"> de que </w:t>
      </w:r>
      <w:proofErr w:type="spellStart"/>
      <w:r w:rsidRPr="005227DA">
        <w:rPr>
          <w:rFonts w:asciiTheme="majorHAnsi" w:hAnsiTheme="majorHAnsi" w:cstheme="majorHAnsi"/>
          <w:color w:val="323E47"/>
          <w:sz w:val="20"/>
          <w:szCs w:val="20"/>
        </w:rPr>
        <w:t>sea</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correcta</w:t>
      </w:r>
      <w:proofErr w:type="spellEnd"/>
      <w:r w:rsidRPr="005227DA">
        <w:rPr>
          <w:rFonts w:asciiTheme="majorHAnsi" w:hAnsiTheme="majorHAnsi" w:cstheme="majorHAnsi"/>
          <w:color w:val="323E47"/>
          <w:sz w:val="20"/>
          <w:szCs w:val="20"/>
        </w:rPr>
        <w:t xml:space="preserve">. El Informe de </w:t>
      </w:r>
      <w:proofErr w:type="spellStart"/>
      <w:r w:rsidRPr="005227DA">
        <w:rPr>
          <w:rFonts w:asciiTheme="majorHAnsi" w:hAnsiTheme="majorHAnsi" w:cstheme="majorHAnsi"/>
          <w:color w:val="323E47"/>
          <w:sz w:val="20"/>
          <w:szCs w:val="20"/>
        </w:rPr>
        <w:t>Datos</w:t>
      </w:r>
      <w:proofErr w:type="spellEnd"/>
      <w:r w:rsidRPr="005227DA">
        <w:rPr>
          <w:rFonts w:asciiTheme="majorHAnsi" w:hAnsiTheme="majorHAnsi" w:cstheme="majorHAnsi"/>
          <w:color w:val="323E47"/>
          <w:sz w:val="20"/>
          <w:szCs w:val="20"/>
        </w:rPr>
        <w:t xml:space="preserve"> de </w:t>
      </w:r>
      <w:proofErr w:type="spellStart"/>
      <w:r w:rsidRPr="005227DA">
        <w:rPr>
          <w:rFonts w:asciiTheme="majorHAnsi" w:hAnsiTheme="majorHAnsi" w:cstheme="majorHAnsi"/>
          <w:color w:val="323E47"/>
          <w:sz w:val="20"/>
          <w:szCs w:val="20"/>
        </w:rPr>
        <w:t>Empleo</w:t>
      </w:r>
      <w:proofErr w:type="spellEnd"/>
      <w:r w:rsidRPr="005227DA">
        <w:rPr>
          <w:rFonts w:asciiTheme="majorHAnsi" w:hAnsiTheme="majorHAnsi" w:cstheme="majorHAnsi"/>
          <w:color w:val="323E47"/>
          <w:sz w:val="20"/>
          <w:szCs w:val="20"/>
        </w:rPr>
        <w:t xml:space="preserve"> (Employment Data Report, EDR) es un </w:t>
      </w:r>
      <w:proofErr w:type="spellStart"/>
      <w:r w:rsidRPr="005227DA">
        <w:rPr>
          <w:rFonts w:asciiTheme="majorHAnsi" w:hAnsiTheme="majorHAnsi" w:cstheme="majorHAnsi"/>
          <w:color w:val="323E47"/>
          <w:sz w:val="20"/>
          <w:szCs w:val="20"/>
        </w:rPr>
        <w:t>requisito</w:t>
      </w:r>
      <w:proofErr w:type="spellEnd"/>
      <w:r w:rsidRPr="005227DA">
        <w:rPr>
          <w:rFonts w:asciiTheme="majorHAnsi" w:hAnsiTheme="majorHAnsi" w:cstheme="majorHAnsi"/>
          <w:color w:val="323E47"/>
          <w:sz w:val="20"/>
          <w:szCs w:val="20"/>
        </w:rPr>
        <w:t xml:space="preserve"> de la Ley de </w:t>
      </w:r>
      <w:proofErr w:type="spellStart"/>
      <w:r w:rsidRPr="005227DA">
        <w:rPr>
          <w:rFonts w:asciiTheme="majorHAnsi" w:hAnsiTheme="majorHAnsi" w:cstheme="majorHAnsi"/>
          <w:color w:val="323E47"/>
          <w:sz w:val="20"/>
          <w:szCs w:val="20"/>
        </w:rPr>
        <w:t>Equidad</w:t>
      </w:r>
      <w:proofErr w:type="spellEnd"/>
      <w:r w:rsidRPr="005227DA">
        <w:rPr>
          <w:rFonts w:asciiTheme="majorHAnsi" w:hAnsiTheme="majorHAnsi" w:cstheme="majorHAnsi"/>
          <w:color w:val="323E47"/>
          <w:sz w:val="20"/>
          <w:szCs w:val="20"/>
        </w:rPr>
        <w:t xml:space="preserve"> de </w:t>
      </w:r>
      <w:proofErr w:type="spellStart"/>
      <w:r w:rsidRPr="005227DA">
        <w:rPr>
          <w:rFonts w:asciiTheme="majorHAnsi" w:hAnsiTheme="majorHAnsi" w:cstheme="majorHAnsi"/>
          <w:color w:val="323E47"/>
          <w:sz w:val="20"/>
          <w:szCs w:val="20"/>
        </w:rPr>
        <w:t>Informes</w:t>
      </w:r>
      <w:proofErr w:type="spellEnd"/>
      <w:r w:rsidRPr="005227DA">
        <w:rPr>
          <w:rFonts w:asciiTheme="majorHAnsi" w:hAnsiTheme="majorHAnsi" w:cstheme="majorHAnsi"/>
          <w:color w:val="323E47"/>
          <w:sz w:val="20"/>
          <w:szCs w:val="20"/>
        </w:rPr>
        <w:t xml:space="preserve"> de </w:t>
      </w:r>
      <w:proofErr w:type="spellStart"/>
      <w:r w:rsidRPr="005227DA">
        <w:rPr>
          <w:rFonts w:asciiTheme="majorHAnsi" w:hAnsiTheme="majorHAnsi" w:cstheme="majorHAnsi"/>
          <w:color w:val="323E47"/>
          <w:sz w:val="20"/>
          <w:szCs w:val="20"/>
        </w:rPr>
        <w:t>Crédito</w:t>
      </w:r>
      <w:proofErr w:type="spellEnd"/>
      <w:r w:rsidRPr="005227DA">
        <w:rPr>
          <w:rFonts w:asciiTheme="majorHAnsi" w:hAnsiTheme="majorHAnsi" w:cstheme="majorHAnsi"/>
          <w:color w:val="323E47"/>
          <w:sz w:val="20"/>
          <w:szCs w:val="20"/>
        </w:rPr>
        <w:t xml:space="preserve"> (Fair Credit Reporting Act, FCRA) para que </w:t>
      </w:r>
      <w:proofErr w:type="spellStart"/>
      <w:r w:rsidRPr="005227DA">
        <w:rPr>
          <w:rFonts w:asciiTheme="majorHAnsi" w:hAnsiTheme="majorHAnsi" w:cstheme="majorHAnsi"/>
          <w:color w:val="323E47"/>
          <w:sz w:val="20"/>
          <w:szCs w:val="20"/>
        </w:rPr>
        <w:t>pueda</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ver</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su</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información</w:t>
      </w:r>
      <w:proofErr w:type="spellEnd"/>
      <w:r w:rsidRPr="005227DA">
        <w:rPr>
          <w:rFonts w:asciiTheme="majorHAnsi" w:hAnsiTheme="majorHAnsi" w:cstheme="majorHAnsi"/>
          <w:color w:val="323E47"/>
          <w:sz w:val="20"/>
          <w:szCs w:val="20"/>
        </w:rPr>
        <w:t xml:space="preserve"> personal y </w:t>
      </w:r>
      <w:proofErr w:type="spellStart"/>
      <w:r w:rsidRPr="005227DA">
        <w:rPr>
          <w:rFonts w:asciiTheme="majorHAnsi" w:hAnsiTheme="majorHAnsi" w:cstheme="majorHAnsi"/>
          <w:color w:val="323E47"/>
          <w:sz w:val="20"/>
          <w:szCs w:val="20"/>
        </w:rPr>
        <w:t>quién</w:t>
      </w:r>
      <w:proofErr w:type="spellEnd"/>
      <w:r w:rsidRPr="005227DA">
        <w:rPr>
          <w:rFonts w:asciiTheme="majorHAnsi" w:hAnsiTheme="majorHAnsi" w:cstheme="majorHAnsi"/>
          <w:color w:val="323E47"/>
          <w:sz w:val="20"/>
          <w:szCs w:val="20"/>
        </w:rPr>
        <w:t xml:space="preserve"> la </w:t>
      </w:r>
      <w:proofErr w:type="spellStart"/>
      <w:r w:rsidRPr="005227DA">
        <w:rPr>
          <w:rFonts w:asciiTheme="majorHAnsi" w:hAnsiTheme="majorHAnsi" w:cstheme="majorHAnsi"/>
          <w:color w:val="323E47"/>
          <w:sz w:val="20"/>
          <w:szCs w:val="20"/>
        </w:rPr>
        <w:t>pidió</w:t>
      </w:r>
      <w:proofErr w:type="spellEnd"/>
      <w:r w:rsidRPr="005227DA">
        <w:rPr>
          <w:rFonts w:asciiTheme="majorHAnsi" w:hAnsiTheme="majorHAnsi" w:cstheme="majorHAnsi"/>
          <w:color w:val="323E47"/>
          <w:sz w:val="20"/>
          <w:szCs w:val="20"/>
        </w:rPr>
        <w:t>.</w:t>
      </w:r>
    </w:p>
    <w:p w:rsidR="003C4109" w:rsidRPr="000645D1" w:rsidRDefault="003C4109" w:rsidP="003C4109">
      <w:pPr>
        <w:pStyle w:val="NormalWeb"/>
        <w:spacing w:before="0" w:beforeAutospacing="0" w:after="0" w:afterAutospacing="0"/>
        <w:rPr>
          <w:rFonts w:asciiTheme="majorHAnsi" w:hAnsiTheme="majorHAnsi" w:cstheme="majorHAnsi"/>
          <w:sz w:val="20"/>
        </w:rPr>
      </w:pPr>
    </w:p>
    <w:p w:rsidR="000645D1" w:rsidRDefault="005227DA" w:rsidP="0022537C">
      <w:pPr>
        <w:pStyle w:val="NormalWeb"/>
        <w:spacing w:before="0" w:beforeAutospacing="0" w:after="0" w:afterAutospacing="0"/>
        <w:rPr>
          <w:rFonts w:asciiTheme="majorHAnsi" w:hAnsiTheme="majorHAnsi" w:cstheme="majorHAnsi"/>
          <w:color w:val="323E47"/>
          <w:sz w:val="20"/>
          <w:szCs w:val="20"/>
        </w:rPr>
      </w:pPr>
      <w:r w:rsidRPr="005227DA">
        <w:rPr>
          <w:rFonts w:asciiTheme="majorHAnsi" w:hAnsiTheme="majorHAnsi" w:cstheme="majorHAnsi"/>
          <w:color w:val="323E47"/>
          <w:sz w:val="20"/>
          <w:szCs w:val="20"/>
        </w:rPr>
        <w:t xml:space="preserve">Para </w:t>
      </w:r>
      <w:proofErr w:type="spellStart"/>
      <w:r w:rsidRPr="005227DA">
        <w:rPr>
          <w:rFonts w:asciiTheme="majorHAnsi" w:hAnsiTheme="majorHAnsi" w:cstheme="majorHAnsi"/>
          <w:color w:val="323E47"/>
          <w:sz w:val="20"/>
          <w:szCs w:val="20"/>
        </w:rPr>
        <w:t>obtener</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más</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información</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sobre</w:t>
      </w:r>
      <w:proofErr w:type="spellEnd"/>
      <w:r w:rsidRPr="005227DA">
        <w:rPr>
          <w:rFonts w:asciiTheme="majorHAnsi" w:hAnsiTheme="majorHAnsi" w:cstheme="majorHAnsi"/>
          <w:color w:val="323E47"/>
          <w:sz w:val="20"/>
          <w:szCs w:val="20"/>
        </w:rPr>
        <w:t xml:space="preserve"> </w:t>
      </w:r>
      <w:proofErr w:type="spellStart"/>
      <w:r w:rsidRPr="005227DA">
        <w:rPr>
          <w:rFonts w:asciiTheme="majorHAnsi" w:hAnsiTheme="majorHAnsi" w:cstheme="majorHAnsi"/>
          <w:color w:val="323E47"/>
          <w:sz w:val="20"/>
          <w:szCs w:val="20"/>
        </w:rPr>
        <w:t>todos</w:t>
      </w:r>
      <w:proofErr w:type="spellEnd"/>
      <w:r w:rsidRPr="005227DA">
        <w:rPr>
          <w:rFonts w:asciiTheme="majorHAnsi" w:hAnsiTheme="majorHAnsi" w:cstheme="majorHAnsi"/>
          <w:color w:val="323E47"/>
          <w:sz w:val="20"/>
          <w:szCs w:val="20"/>
        </w:rPr>
        <w:t xml:space="preserve"> los </w:t>
      </w:r>
      <w:proofErr w:type="spellStart"/>
      <w:r w:rsidRPr="005227DA">
        <w:rPr>
          <w:rFonts w:asciiTheme="majorHAnsi" w:hAnsiTheme="majorHAnsi" w:cstheme="majorHAnsi"/>
          <w:color w:val="323E47"/>
          <w:sz w:val="20"/>
          <w:szCs w:val="20"/>
        </w:rPr>
        <w:t>beneficios</w:t>
      </w:r>
      <w:proofErr w:type="spellEnd"/>
      <w:r w:rsidRPr="005227DA">
        <w:rPr>
          <w:rFonts w:asciiTheme="majorHAnsi" w:hAnsiTheme="majorHAnsi" w:cstheme="majorHAnsi"/>
          <w:color w:val="323E47"/>
          <w:sz w:val="20"/>
          <w:szCs w:val="20"/>
        </w:rPr>
        <w:t xml:space="preserve"> del </w:t>
      </w:r>
      <w:proofErr w:type="spellStart"/>
      <w:r w:rsidRPr="005227DA">
        <w:rPr>
          <w:rFonts w:asciiTheme="majorHAnsi" w:hAnsiTheme="majorHAnsi" w:cstheme="majorHAnsi"/>
          <w:color w:val="323E47"/>
          <w:sz w:val="20"/>
          <w:szCs w:val="20"/>
        </w:rPr>
        <w:t>servicio</w:t>
      </w:r>
      <w:proofErr w:type="spellEnd"/>
      <w:r w:rsidRPr="005227DA">
        <w:rPr>
          <w:rFonts w:asciiTheme="majorHAnsi" w:hAnsiTheme="majorHAnsi" w:cstheme="majorHAnsi"/>
          <w:color w:val="323E47"/>
          <w:sz w:val="20"/>
          <w:szCs w:val="20"/>
        </w:rPr>
        <w:t xml:space="preserve"> de The Work Number, </w:t>
      </w:r>
      <w:proofErr w:type="spellStart"/>
      <w:r w:rsidRPr="005227DA">
        <w:rPr>
          <w:rFonts w:asciiTheme="majorHAnsi" w:hAnsiTheme="majorHAnsi" w:cstheme="majorHAnsi"/>
          <w:color w:val="323E47"/>
          <w:sz w:val="20"/>
          <w:szCs w:val="20"/>
        </w:rPr>
        <w:t>visite</w:t>
      </w:r>
      <w:proofErr w:type="spellEnd"/>
      <w:r w:rsidRPr="005227DA">
        <w:rPr>
          <w:rFonts w:asciiTheme="majorHAnsi" w:hAnsiTheme="majorHAnsi" w:cstheme="majorHAnsi"/>
          <w:color w:val="323E47"/>
          <w:sz w:val="20"/>
          <w:szCs w:val="20"/>
        </w:rPr>
        <w:t xml:space="preserve"> </w:t>
      </w:r>
      <w:hyperlink r:id="rId13" w:history="1">
        <w:r w:rsidRPr="005227DA">
          <w:rPr>
            <w:rStyle w:val="Hyperlink"/>
            <w:rFonts w:asciiTheme="majorHAnsi" w:hAnsiTheme="majorHAnsi" w:cstheme="majorHAnsi"/>
            <w:color w:val="1155CC"/>
            <w:sz w:val="20"/>
            <w:szCs w:val="20"/>
            <w:shd w:val="clear" w:color="auto" w:fill="FFFFFF"/>
          </w:rPr>
          <w:t>https://employees.theworknumber.com</w:t>
        </w:r>
      </w:hyperlink>
      <w:r w:rsidRPr="005227DA">
        <w:rPr>
          <w:rFonts w:asciiTheme="majorHAnsi" w:hAnsiTheme="majorHAnsi" w:cstheme="majorHAnsi"/>
          <w:color w:val="323E47"/>
          <w:sz w:val="20"/>
          <w:szCs w:val="20"/>
        </w:rPr>
        <w:t xml:space="preserve">. El Código del </w:t>
      </w:r>
      <w:proofErr w:type="spellStart"/>
      <w:r w:rsidRPr="005227DA">
        <w:rPr>
          <w:rFonts w:asciiTheme="majorHAnsi" w:hAnsiTheme="majorHAnsi" w:cstheme="majorHAnsi"/>
          <w:color w:val="323E47"/>
          <w:sz w:val="20"/>
          <w:szCs w:val="20"/>
        </w:rPr>
        <w:t>Empleador</w:t>
      </w:r>
      <w:proofErr w:type="spellEnd"/>
      <w:r w:rsidRPr="005227DA">
        <w:rPr>
          <w:rFonts w:asciiTheme="majorHAnsi" w:hAnsiTheme="majorHAnsi" w:cstheme="majorHAnsi"/>
          <w:color w:val="323E47"/>
          <w:sz w:val="20"/>
          <w:szCs w:val="20"/>
        </w:rPr>
        <w:t xml:space="preserve"> es </w:t>
      </w:r>
      <w:r w:rsidRPr="005227DA">
        <w:rPr>
          <w:rFonts w:asciiTheme="majorHAnsi" w:hAnsiTheme="majorHAnsi" w:cstheme="majorHAnsi"/>
          <w:color w:val="323E47"/>
          <w:sz w:val="20"/>
          <w:szCs w:val="20"/>
          <w:shd w:val="clear" w:color="auto" w:fill="FFFF00"/>
        </w:rPr>
        <w:t>XXXXX</w:t>
      </w:r>
      <w:r w:rsidRPr="005227DA">
        <w:rPr>
          <w:rFonts w:asciiTheme="majorHAnsi" w:hAnsiTheme="majorHAnsi" w:cstheme="majorHAnsi"/>
          <w:color w:val="323E47"/>
          <w:sz w:val="20"/>
          <w:szCs w:val="20"/>
        </w:rPr>
        <w:t>.</w:t>
      </w:r>
    </w:p>
    <w:p w:rsidR="000645D1" w:rsidRDefault="000645D1" w:rsidP="0022537C">
      <w:pPr>
        <w:pStyle w:val="NormalWeb"/>
        <w:spacing w:before="0" w:beforeAutospacing="0" w:after="0" w:afterAutospacing="0"/>
        <w:rPr>
          <w:rFonts w:asciiTheme="majorHAnsi" w:hAnsiTheme="majorHAnsi" w:cstheme="majorHAnsi"/>
        </w:rPr>
      </w:pPr>
    </w:p>
    <w:p w:rsidR="00953F76" w:rsidRPr="000645D1" w:rsidRDefault="005227DA" w:rsidP="0022537C">
      <w:pPr>
        <w:pStyle w:val="NormalWeb"/>
        <w:spacing w:before="0" w:beforeAutospacing="0" w:after="0" w:afterAutospacing="0"/>
        <w:rPr>
          <w:rFonts w:asciiTheme="majorHAnsi" w:hAnsiTheme="majorHAnsi" w:cstheme="majorHAnsi"/>
        </w:rPr>
      </w:pPr>
      <w:r w:rsidRPr="005227DA">
        <w:rPr>
          <w:rFonts w:asciiTheme="majorHAnsi" w:hAnsiTheme="majorHAnsi" w:cstheme="majorHAnsi"/>
          <w:color w:val="69737B"/>
          <w:sz w:val="14"/>
          <w:szCs w:val="14"/>
        </w:rPr>
        <w:t xml:space="preserve">Derechos de </w:t>
      </w:r>
      <w:proofErr w:type="spellStart"/>
      <w:r w:rsidRPr="005227DA">
        <w:rPr>
          <w:rFonts w:asciiTheme="majorHAnsi" w:hAnsiTheme="majorHAnsi" w:cstheme="majorHAnsi"/>
          <w:color w:val="69737B"/>
          <w:sz w:val="14"/>
          <w:szCs w:val="14"/>
        </w:rPr>
        <w:t>autor</w:t>
      </w:r>
      <w:proofErr w:type="spellEnd"/>
      <w:r w:rsidRPr="005227DA">
        <w:rPr>
          <w:rFonts w:asciiTheme="majorHAnsi" w:hAnsiTheme="majorHAnsi" w:cstheme="majorHAnsi"/>
          <w:color w:val="69737B"/>
          <w:sz w:val="14"/>
          <w:szCs w:val="14"/>
        </w:rPr>
        <w:t xml:space="preserve"> © 202</w:t>
      </w:r>
      <w:r w:rsidR="003C4109">
        <w:rPr>
          <w:rFonts w:asciiTheme="majorHAnsi" w:hAnsiTheme="majorHAnsi" w:cstheme="majorHAnsi"/>
          <w:color w:val="69737B"/>
          <w:sz w:val="14"/>
          <w:szCs w:val="14"/>
        </w:rPr>
        <w:t>2</w:t>
      </w:r>
      <w:r w:rsidRPr="005227DA">
        <w:rPr>
          <w:rFonts w:asciiTheme="majorHAnsi" w:hAnsiTheme="majorHAnsi" w:cstheme="majorHAnsi"/>
          <w:color w:val="69737B"/>
          <w:sz w:val="14"/>
          <w:szCs w:val="14"/>
        </w:rPr>
        <w:t xml:space="preserve">, Equifax Inc., Atlanta, Georgia. </w:t>
      </w:r>
      <w:proofErr w:type="spellStart"/>
      <w:r w:rsidRPr="005227DA">
        <w:rPr>
          <w:rFonts w:asciiTheme="majorHAnsi" w:hAnsiTheme="majorHAnsi" w:cstheme="majorHAnsi"/>
          <w:color w:val="69737B"/>
          <w:sz w:val="14"/>
          <w:szCs w:val="14"/>
        </w:rPr>
        <w:t>Todos</w:t>
      </w:r>
      <w:proofErr w:type="spellEnd"/>
      <w:r w:rsidRPr="005227DA">
        <w:rPr>
          <w:rFonts w:asciiTheme="majorHAnsi" w:hAnsiTheme="majorHAnsi" w:cstheme="majorHAnsi"/>
          <w:color w:val="69737B"/>
          <w:sz w:val="14"/>
          <w:szCs w:val="14"/>
        </w:rPr>
        <w:t xml:space="preserve"> los derechos </w:t>
      </w:r>
      <w:proofErr w:type="spellStart"/>
      <w:r w:rsidRPr="005227DA">
        <w:rPr>
          <w:rFonts w:asciiTheme="majorHAnsi" w:hAnsiTheme="majorHAnsi" w:cstheme="majorHAnsi"/>
          <w:color w:val="69737B"/>
          <w:sz w:val="14"/>
          <w:szCs w:val="14"/>
        </w:rPr>
        <w:t>reservados</w:t>
      </w:r>
      <w:proofErr w:type="spellEnd"/>
      <w:r w:rsidRPr="005227DA">
        <w:rPr>
          <w:rFonts w:asciiTheme="majorHAnsi" w:hAnsiTheme="majorHAnsi" w:cstheme="majorHAnsi"/>
          <w:color w:val="69737B"/>
          <w:sz w:val="14"/>
          <w:szCs w:val="14"/>
        </w:rPr>
        <w:t xml:space="preserve">. Equifax es una </w:t>
      </w:r>
      <w:proofErr w:type="spellStart"/>
      <w:r w:rsidRPr="005227DA">
        <w:rPr>
          <w:rFonts w:asciiTheme="majorHAnsi" w:hAnsiTheme="majorHAnsi" w:cstheme="majorHAnsi"/>
          <w:color w:val="69737B"/>
          <w:sz w:val="14"/>
          <w:szCs w:val="14"/>
        </w:rPr>
        <w:t>marca</w:t>
      </w:r>
      <w:proofErr w:type="spellEnd"/>
      <w:r w:rsidRPr="005227DA">
        <w:rPr>
          <w:rFonts w:asciiTheme="majorHAnsi" w:hAnsiTheme="majorHAnsi" w:cstheme="majorHAnsi"/>
          <w:color w:val="69737B"/>
          <w:sz w:val="14"/>
          <w:szCs w:val="14"/>
        </w:rPr>
        <w:t xml:space="preserve"> </w:t>
      </w:r>
      <w:proofErr w:type="spellStart"/>
      <w:r w:rsidRPr="005227DA">
        <w:rPr>
          <w:rFonts w:asciiTheme="majorHAnsi" w:hAnsiTheme="majorHAnsi" w:cstheme="majorHAnsi"/>
          <w:color w:val="69737B"/>
          <w:sz w:val="14"/>
          <w:szCs w:val="14"/>
        </w:rPr>
        <w:t>registrada</w:t>
      </w:r>
      <w:proofErr w:type="spellEnd"/>
      <w:r w:rsidRPr="005227DA">
        <w:rPr>
          <w:rFonts w:asciiTheme="majorHAnsi" w:hAnsiTheme="majorHAnsi" w:cstheme="majorHAnsi"/>
          <w:color w:val="69737B"/>
          <w:sz w:val="14"/>
          <w:szCs w:val="14"/>
        </w:rPr>
        <w:t xml:space="preserve"> de Equifax Inc. </w:t>
      </w:r>
      <w:r w:rsidR="000645D1" w:rsidRPr="000645D1">
        <w:rPr>
          <w:rFonts w:asciiTheme="majorHAnsi" w:hAnsiTheme="majorHAnsi" w:cstheme="majorHAnsi"/>
          <w:color w:val="69737B"/>
          <w:sz w:val="14"/>
          <w:szCs w:val="14"/>
        </w:rPr>
        <w:t xml:space="preserve">The Work Number® es una </w:t>
      </w:r>
      <w:proofErr w:type="spellStart"/>
      <w:r w:rsidR="000645D1" w:rsidRPr="000645D1">
        <w:rPr>
          <w:rFonts w:asciiTheme="majorHAnsi" w:hAnsiTheme="majorHAnsi" w:cstheme="majorHAnsi"/>
          <w:color w:val="69737B"/>
          <w:sz w:val="14"/>
          <w:szCs w:val="14"/>
        </w:rPr>
        <w:t>marca</w:t>
      </w:r>
      <w:proofErr w:type="spellEnd"/>
      <w:r w:rsidR="000645D1" w:rsidRPr="000645D1">
        <w:rPr>
          <w:rFonts w:asciiTheme="majorHAnsi" w:hAnsiTheme="majorHAnsi" w:cstheme="majorHAnsi"/>
          <w:color w:val="69737B"/>
          <w:sz w:val="14"/>
          <w:szCs w:val="14"/>
        </w:rPr>
        <w:t xml:space="preserve"> </w:t>
      </w:r>
      <w:proofErr w:type="spellStart"/>
      <w:r w:rsidR="000645D1" w:rsidRPr="000645D1">
        <w:rPr>
          <w:rFonts w:asciiTheme="majorHAnsi" w:hAnsiTheme="majorHAnsi" w:cstheme="majorHAnsi"/>
          <w:color w:val="69737B"/>
          <w:sz w:val="14"/>
          <w:szCs w:val="14"/>
        </w:rPr>
        <w:t>registrada</w:t>
      </w:r>
      <w:proofErr w:type="spellEnd"/>
      <w:r w:rsidR="000645D1" w:rsidRPr="000645D1">
        <w:rPr>
          <w:rFonts w:asciiTheme="majorHAnsi" w:hAnsiTheme="majorHAnsi" w:cstheme="majorHAnsi"/>
          <w:color w:val="69737B"/>
          <w:sz w:val="14"/>
          <w:szCs w:val="14"/>
        </w:rPr>
        <w:t xml:space="preserve"> de Equifax Workforce Solutions LLC, una </w:t>
      </w:r>
      <w:proofErr w:type="spellStart"/>
      <w:r w:rsidR="000645D1" w:rsidRPr="000645D1">
        <w:rPr>
          <w:rFonts w:asciiTheme="majorHAnsi" w:hAnsiTheme="majorHAnsi" w:cstheme="majorHAnsi"/>
          <w:color w:val="69737B"/>
          <w:sz w:val="14"/>
          <w:szCs w:val="14"/>
        </w:rPr>
        <w:t>subsidiaria</w:t>
      </w:r>
      <w:proofErr w:type="spellEnd"/>
      <w:r w:rsidR="000645D1" w:rsidRPr="000645D1">
        <w:rPr>
          <w:rFonts w:asciiTheme="majorHAnsi" w:hAnsiTheme="majorHAnsi" w:cstheme="majorHAnsi"/>
          <w:color w:val="69737B"/>
          <w:sz w:val="14"/>
          <w:szCs w:val="14"/>
        </w:rPr>
        <w:t xml:space="preserve"> de </w:t>
      </w:r>
      <w:proofErr w:type="spellStart"/>
      <w:r w:rsidR="000645D1" w:rsidRPr="000645D1">
        <w:rPr>
          <w:rFonts w:asciiTheme="majorHAnsi" w:hAnsiTheme="majorHAnsi" w:cstheme="majorHAnsi"/>
          <w:color w:val="69737B"/>
          <w:sz w:val="14"/>
          <w:szCs w:val="14"/>
        </w:rPr>
        <w:t>propiedad</w:t>
      </w:r>
      <w:proofErr w:type="spellEnd"/>
      <w:r w:rsidR="000645D1" w:rsidRPr="000645D1">
        <w:rPr>
          <w:rFonts w:asciiTheme="majorHAnsi" w:hAnsiTheme="majorHAnsi" w:cstheme="majorHAnsi"/>
          <w:color w:val="69737B"/>
          <w:sz w:val="14"/>
          <w:szCs w:val="14"/>
        </w:rPr>
        <w:t xml:space="preserve"> total de Equifax Inc.</w:t>
      </w:r>
      <w:bookmarkStart w:id="0" w:name="_GoBack"/>
      <w:bookmarkEnd w:id="0"/>
    </w:p>
    <w:sectPr w:rsidR="00953F76" w:rsidRPr="000645D1" w:rsidSect="004F795D">
      <w:headerReference w:type="default" r:id="rId14"/>
      <w:footerReference w:type="default" r:id="rId15"/>
      <w:headerReference w:type="first" r:id="rId16"/>
      <w:footerReference w:type="first" r:id="rId17"/>
      <w:pgSz w:w="12240" w:h="15840"/>
      <w:pgMar w:top="720" w:right="720" w:bottom="720" w:left="720" w:header="36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F42" w:rsidRDefault="00AF7F42">
      <w:r>
        <w:separator/>
      </w:r>
    </w:p>
  </w:endnote>
  <w:endnote w:type="continuationSeparator" w:id="0">
    <w:p w:rsidR="00AF7F42" w:rsidRDefault="00AF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37C" w:rsidRDefault="004F795D">
    <w:pPr>
      <w:pStyle w:val="Footer"/>
    </w:pPr>
    <w:r>
      <w:rPr>
        <w:noProof/>
      </w:rPr>
      <w:drawing>
        <wp:inline distT="0" distB="0" distL="0" distR="0" wp14:anchorId="0E1AE291" wp14:editId="38727DD0">
          <wp:extent cx="7315200" cy="122058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footer (2).png"/>
                  <pic:cNvPicPr preferRelativeResize="0"/>
                </pic:nvPicPr>
                <pic:blipFill rotWithShape="1">
                  <a:blip r:embed="rId1">
                    <a:extLst>
                      <a:ext uri="{28A0092B-C50C-407E-A947-70E740481C1C}">
                        <a14:useLocalDpi xmlns:a14="http://schemas.microsoft.com/office/drawing/2010/main" val="0"/>
                      </a:ext>
                    </a:extLst>
                  </a:blip>
                  <a:srcRect t="16572"/>
                  <a:stretch/>
                </pic:blipFill>
                <pic:spPr bwMode="auto">
                  <a:xfrm>
                    <a:off x="0" y="0"/>
                    <a:ext cx="7315200" cy="12205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0FE" w:rsidRPr="00485470" w:rsidRDefault="003550FE" w:rsidP="00B3517F">
    <w:pPr>
      <w:rPr>
        <w:color w:val="9E1B32" w:themeColor="accent1"/>
        <w:sz w:val="18"/>
      </w:rPr>
    </w:pPr>
    <w:r w:rsidRPr="00B3517F">
      <w:rPr>
        <w:noProof/>
        <w:color w:val="FFFFFF" w:themeColor="background1"/>
        <w:sz w:val="16"/>
      </w:rPr>
      <w:drawing>
        <wp:inline distT="0" distB="0" distL="0" distR="0" wp14:anchorId="4C5F148A">
          <wp:extent cx="7449185" cy="3794125"/>
          <wp:effectExtent l="0" t="0" r="0" b="0"/>
          <wp:docPr id="268" name="Picture 2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EWS_New_Template_Workbook breaker.png"/>
                  <pic:cNvPicPr/>
                </pic:nvPicPr>
                <pic:blipFill rotWithShape="1">
                  <a:blip r:embed="rId1">
                    <a:extLst>
                      <a:ext uri="{28A0092B-C50C-407E-A947-70E740481C1C}">
                        <a14:useLocalDpi xmlns:a14="http://schemas.microsoft.com/office/drawing/2010/main" val="0"/>
                      </a:ext>
                    </a:extLst>
                  </a:blip>
                  <a:srcRect l="18208" t="67900"/>
                  <a:stretch/>
                </pic:blipFill>
                <pic:spPr bwMode="auto">
                  <a:xfrm>
                    <a:off x="0" y="0"/>
                    <a:ext cx="7449185" cy="3794125"/>
                  </a:xfrm>
                  <a:prstGeom prst="rect">
                    <a:avLst/>
                  </a:prstGeom>
                  <a:ln>
                    <a:noFill/>
                  </a:ln>
                  <a:extLst>
                    <a:ext uri="{53640926-AAD7-44D8-BBD7-CCE9431645EC}">
                      <a14:shadowObscured xmlns:a14="http://schemas.microsoft.com/office/drawing/2010/main"/>
                    </a:ext>
                  </a:extLst>
                </pic:spPr>
              </pic:pic>
            </a:graphicData>
          </a:graphic>
        </wp:inline>
      </w:drawing>
    </w:r>
    <w:r w:rsidRPr="00B3517F">
      <w:rPr>
        <w:b/>
        <w:color w:val="9E1B32" w:themeColor="accent1"/>
        <w:sz w:val="18"/>
        <w:highlight w:val="yell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F42" w:rsidRDefault="00AF7F42">
      <w:r>
        <w:separator/>
      </w:r>
    </w:p>
  </w:footnote>
  <w:footnote w:type="continuationSeparator" w:id="0">
    <w:p w:rsidR="00AF7F42" w:rsidRDefault="00AF7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37C" w:rsidRDefault="0022537C">
    <w:pPr>
      <w:pStyle w:val="Header"/>
    </w:pPr>
    <w:r>
      <w:rPr>
        <w:noProof/>
      </w:rPr>
      <w:drawing>
        <wp:inline distT="0" distB="0" distL="0" distR="0" wp14:anchorId="534DF21C">
          <wp:extent cx="2042503" cy="505691"/>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efx-logo-ews-horz.png"/>
                  <pic:cNvPicPr/>
                </pic:nvPicPr>
                <pic:blipFill>
                  <a:blip r:embed="rId1">
                    <a:extLst>
                      <a:ext uri="{28A0092B-C50C-407E-A947-70E740481C1C}">
                        <a14:useLocalDpi xmlns:a14="http://schemas.microsoft.com/office/drawing/2010/main" val="0"/>
                      </a:ext>
                    </a:extLst>
                  </a:blip>
                  <a:stretch>
                    <a:fillRect/>
                  </a:stretch>
                </pic:blipFill>
                <pic:spPr>
                  <a:xfrm>
                    <a:off x="0" y="0"/>
                    <a:ext cx="2060129" cy="510055"/>
                  </a:xfrm>
                  <a:prstGeom prst="rect">
                    <a:avLst/>
                  </a:prstGeom>
                </pic:spPr>
              </pic:pic>
            </a:graphicData>
          </a:graphic>
        </wp:inline>
      </w:drawing>
    </w:r>
  </w:p>
  <w:p w:rsidR="003C4109" w:rsidRDefault="003C41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0FE" w:rsidRDefault="003550FE">
    <w:pPr>
      <w:ind w:left="180"/>
    </w:pPr>
    <w:r>
      <w:rPr>
        <w:noProof/>
      </w:rPr>
      <w:drawing>
        <wp:inline distT="0" distB="0" distL="0" distR="0" wp14:anchorId="2D4BEC13">
          <wp:extent cx="1744980" cy="1748155"/>
          <wp:effectExtent l="0" t="0" r="7620" b="4445"/>
          <wp:docPr id="267" name="Picture 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efx-logo-ews-horz.png"/>
                  <pic:cNvPicPr/>
                </pic:nvPicPr>
                <pic:blipFill>
                  <a:blip r:embed="rId1">
                    <a:extLst>
                      <a:ext uri="{28A0092B-C50C-407E-A947-70E740481C1C}">
                        <a14:useLocalDpi xmlns:a14="http://schemas.microsoft.com/office/drawing/2010/main" val="0"/>
                      </a:ext>
                    </a:extLst>
                  </a:blip>
                  <a:stretch>
                    <a:fillRect/>
                  </a:stretch>
                </pic:blipFill>
                <pic:spPr>
                  <a:xfrm>
                    <a:off x="0" y="0"/>
                    <a:ext cx="1744980" cy="1748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61D6"/>
    <w:multiLevelType w:val="multilevel"/>
    <w:tmpl w:val="5014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C767A"/>
    <w:multiLevelType w:val="multilevel"/>
    <w:tmpl w:val="0414DCDA"/>
    <w:lvl w:ilvl="0">
      <w:start w:val="1"/>
      <w:numFmt w:val="bullet"/>
      <w:lvlText w:val="o"/>
      <w:lvlJc w:val="left"/>
      <w:pPr>
        <w:ind w:left="1440" w:hanging="360"/>
      </w:pPr>
      <w:rPr>
        <w:rFonts w:ascii="Courier New" w:eastAsia="Courier New" w:hAnsi="Courier New" w:cs="Courier New"/>
        <w:b w:val="0"/>
        <w:i w:val="0"/>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C2213E6"/>
    <w:multiLevelType w:val="multilevel"/>
    <w:tmpl w:val="3DFA27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E156272"/>
    <w:multiLevelType w:val="multilevel"/>
    <w:tmpl w:val="788897E4"/>
    <w:lvl w:ilvl="0">
      <w:start w:val="1"/>
      <w:numFmt w:val="bullet"/>
      <w:pStyle w:val="BulletedList3"/>
      <w:lvlText w:val=""/>
      <w:lvlJc w:val="left"/>
      <w:pPr>
        <w:ind w:left="1440" w:hanging="360"/>
      </w:pPr>
      <w:rPr>
        <w:rFonts w:ascii="Symbol" w:hAnsi="Symbol" w:hint="default"/>
        <w:b/>
        <w:i w:val="0"/>
        <w:color w:val="007298" w:themeColor="accent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F0070C8"/>
    <w:multiLevelType w:val="hybridMultilevel"/>
    <w:tmpl w:val="DD5E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F4B8F"/>
    <w:multiLevelType w:val="hybridMultilevel"/>
    <w:tmpl w:val="72FA4508"/>
    <w:lvl w:ilvl="0" w:tplc="CD70BDBA">
      <w:start w:val="1"/>
      <w:numFmt w:val="bullet"/>
      <w:pStyle w:val="BulletedList2"/>
      <w:lvlText w:val="-"/>
      <w:lvlJc w:val="left"/>
      <w:pPr>
        <w:ind w:left="1800" w:hanging="360"/>
      </w:pPr>
      <w:rPr>
        <w:rFonts w:ascii="Courier New" w:hAnsi="Courier New" w:hint="default"/>
        <w:color w:val="007298" w:themeColor="accent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486DA1"/>
    <w:multiLevelType w:val="hybridMultilevel"/>
    <w:tmpl w:val="19287C5C"/>
    <w:lvl w:ilvl="0" w:tplc="64E2C10C">
      <w:start w:val="1"/>
      <w:numFmt w:val="bullet"/>
      <w:pStyle w:val="BulletedRFXQuestion"/>
      <w:lvlText w:val=""/>
      <w:lvlJc w:val="left"/>
      <w:pPr>
        <w:ind w:left="720" w:hanging="360"/>
      </w:pPr>
      <w:rPr>
        <w:rFonts w:ascii="Symbol" w:hAnsi="Symbol" w:hint="default"/>
        <w:color w:val="9E1B32"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E7CC9"/>
    <w:multiLevelType w:val="hybridMultilevel"/>
    <w:tmpl w:val="F030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B626E"/>
    <w:multiLevelType w:val="multilevel"/>
    <w:tmpl w:val="9F56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1265EF"/>
    <w:multiLevelType w:val="hybridMultilevel"/>
    <w:tmpl w:val="1EF28F94"/>
    <w:lvl w:ilvl="0" w:tplc="8BA01438">
      <w:start w:val="1"/>
      <w:numFmt w:val="decimal"/>
      <w:pStyle w:val="NumberedRFX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41DF4"/>
    <w:multiLevelType w:val="multilevel"/>
    <w:tmpl w:val="C220EE0E"/>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D2C4AE6"/>
    <w:multiLevelType w:val="hybridMultilevel"/>
    <w:tmpl w:val="F9028CB0"/>
    <w:lvl w:ilvl="0" w:tplc="A288B720">
      <w:start w:val="1"/>
      <w:numFmt w:val="bullet"/>
      <w:pStyle w:val="BulletedList"/>
      <w:lvlText w:val=""/>
      <w:lvlJc w:val="left"/>
      <w:pPr>
        <w:ind w:left="720" w:hanging="360"/>
      </w:pPr>
      <w:rPr>
        <w:rFonts w:ascii="Symbol" w:hAnsi="Symbol" w:hint="default"/>
        <w:color w:val="007298" w:themeColor="accent2"/>
      </w:rPr>
    </w:lvl>
    <w:lvl w:ilvl="1" w:tplc="8AFC6E3C">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2"/>
  </w:num>
  <w:num w:numId="5">
    <w:abstractNumId w:val="4"/>
  </w:num>
  <w:num w:numId="6">
    <w:abstractNumId w:val="7"/>
  </w:num>
  <w:num w:numId="7">
    <w:abstractNumId w:val="11"/>
  </w:num>
  <w:num w:numId="8">
    <w:abstractNumId w:val="9"/>
  </w:num>
  <w:num w:numId="9">
    <w:abstractNumId w:val="6"/>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F76"/>
    <w:rsid w:val="000645D1"/>
    <w:rsid w:val="000E24C3"/>
    <w:rsid w:val="001868A5"/>
    <w:rsid w:val="001A1DF9"/>
    <w:rsid w:val="001B211C"/>
    <w:rsid w:val="001F2D65"/>
    <w:rsid w:val="00206558"/>
    <w:rsid w:val="0022537C"/>
    <w:rsid w:val="00233BCE"/>
    <w:rsid w:val="003550FE"/>
    <w:rsid w:val="003C4109"/>
    <w:rsid w:val="003E2EAB"/>
    <w:rsid w:val="00485470"/>
    <w:rsid w:val="004F795D"/>
    <w:rsid w:val="005227DA"/>
    <w:rsid w:val="00575006"/>
    <w:rsid w:val="005D730B"/>
    <w:rsid w:val="006C2EC9"/>
    <w:rsid w:val="00734D1B"/>
    <w:rsid w:val="00790E27"/>
    <w:rsid w:val="007A40DF"/>
    <w:rsid w:val="007B40F1"/>
    <w:rsid w:val="008131F2"/>
    <w:rsid w:val="008812C5"/>
    <w:rsid w:val="008C6AC4"/>
    <w:rsid w:val="008E75C9"/>
    <w:rsid w:val="00927CB5"/>
    <w:rsid w:val="00953F76"/>
    <w:rsid w:val="00961B28"/>
    <w:rsid w:val="009A42AB"/>
    <w:rsid w:val="009B6BAA"/>
    <w:rsid w:val="009F2F75"/>
    <w:rsid w:val="00A54688"/>
    <w:rsid w:val="00A878F6"/>
    <w:rsid w:val="00AF2A98"/>
    <w:rsid w:val="00AF7F42"/>
    <w:rsid w:val="00B3517F"/>
    <w:rsid w:val="00B57B24"/>
    <w:rsid w:val="00BA0E17"/>
    <w:rsid w:val="00CA3A69"/>
    <w:rsid w:val="00E114AF"/>
    <w:rsid w:val="00F60D93"/>
    <w:rsid w:val="00F753DA"/>
    <w:rsid w:val="00FE0376"/>
    <w:rsid w:val="00FF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D4D3B"/>
  <w15:docId w15:val="{B11D59EE-16B6-469A-B2DE-2277BED4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18"/>
        <w:szCs w:val="18"/>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17F"/>
    <w:pPr>
      <w:spacing w:before="240" w:after="240" w:line="240" w:lineRule="auto"/>
    </w:pPr>
    <w:rPr>
      <w:color w:val="5B6771" w:themeColor="text2"/>
      <w:sz w:val="22"/>
    </w:rPr>
  </w:style>
  <w:style w:type="paragraph" w:styleId="Heading1">
    <w:name w:val="heading 1"/>
    <w:basedOn w:val="Normal"/>
    <w:next w:val="Normal"/>
    <w:uiPriority w:val="9"/>
    <w:qFormat/>
    <w:rsid w:val="00B3517F"/>
    <w:pPr>
      <w:spacing w:after="360"/>
      <w:outlineLvl w:val="0"/>
    </w:pPr>
    <w:rPr>
      <w:color w:val="9E1B32"/>
      <w:sz w:val="36"/>
      <w:szCs w:val="44"/>
    </w:rPr>
  </w:style>
  <w:style w:type="paragraph" w:styleId="Heading2">
    <w:name w:val="heading 2"/>
    <w:basedOn w:val="Normal"/>
    <w:next w:val="Normal"/>
    <w:uiPriority w:val="9"/>
    <w:unhideWhenUsed/>
    <w:qFormat/>
    <w:rsid w:val="00B3517F"/>
    <w:pPr>
      <w:keepNext/>
      <w:keepLines/>
      <w:outlineLvl w:val="1"/>
    </w:pPr>
    <w:rPr>
      <w:b/>
      <w:color w:val="007298" w:themeColor="accent2"/>
      <w:sz w:val="28"/>
      <w:szCs w:val="20"/>
    </w:rPr>
  </w:style>
  <w:style w:type="paragraph" w:styleId="Heading3">
    <w:name w:val="heading 3"/>
    <w:basedOn w:val="Normal"/>
    <w:next w:val="Normal"/>
    <w:link w:val="Heading3Char"/>
    <w:uiPriority w:val="9"/>
    <w:unhideWhenUsed/>
    <w:qFormat/>
    <w:rsid w:val="00B3517F"/>
    <w:pPr>
      <w:keepNext/>
      <w:keepLines/>
      <w:outlineLvl w:val="2"/>
    </w:pPr>
    <w:rPr>
      <w:b/>
      <w:color w:val="5B6771"/>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after="80"/>
      <w:outlineLvl w:val="4"/>
    </w:pPr>
    <w:rPr>
      <w:color w:val="666666"/>
      <w:szCs w:val="22"/>
    </w:rPr>
  </w:style>
  <w:style w:type="paragraph" w:styleId="Heading6">
    <w:name w:val="heading 6"/>
    <w:basedOn w:val="Normal"/>
    <w:next w:val="Normal"/>
    <w:uiPriority w:val="9"/>
    <w:semiHidden/>
    <w:unhideWhenUsed/>
    <w:qFormat/>
    <w:pPr>
      <w:keepNext/>
      <w:keepLines/>
      <w:spacing w:after="80"/>
      <w:outlineLvl w:val="5"/>
    </w:pPr>
    <w:rPr>
      <w:i/>
      <w:color w:val="66666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over Title"/>
    <w:basedOn w:val="Normal"/>
    <w:next w:val="Normal"/>
    <w:uiPriority w:val="10"/>
    <w:qFormat/>
    <w:rsid w:val="00927CB5"/>
    <w:pPr>
      <w:keepNext/>
      <w:keepLines/>
    </w:pPr>
    <w:rPr>
      <w:color w:val="FFFFFF" w:themeColor="background1"/>
      <w:sz w:val="52"/>
      <w:szCs w:val="52"/>
    </w:rPr>
  </w:style>
  <w:style w:type="paragraph" w:styleId="Subtitle">
    <w:name w:val="Subtitle"/>
    <w:basedOn w:val="Normal"/>
    <w:next w:val="Normal"/>
    <w:link w:val="SubtitleChar"/>
    <w:uiPriority w:val="11"/>
    <w:pPr>
      <w:keepNext/>
      <w:keepLines/>
      <w:spacing w:after="320"/>
    </w:pPr>
    <w:rPr>
      <w:color w:val="5B6771"/>
      <w:sz w:val="30"/>
      <w:szCs w:val="30"/>
    </w:rPr>
  </w:style>
  <w:style w:type="table" w:customStyle="1" w:styleId="7">
    <w:name w:val="7"/>
    <w:basedOn w:val="TableNormal"/>
    <w:pPr>
      <w:spacing w:line="240" w:lineRule="auto"/>
    </w:pPr>
    <w:tblPr>
      <w:tblStyleRowBandSize w:val="1"/>
      <w:tblStyleColBandSize w:val="1"/>
    </w:tblPr>
  </w:style>
  <w:style w:type="table" w:customStyle="1" w:styleId="6">
    <w:name w:val="6"/>
    <w:basedOn w:val="TableNormal"/>
    <w:pPr>
      <w:spacing w:line="240" w:lineRule="auto"/>
    </w:pPr>
    <w:tblPr>
      <w:tblStyleRowBandSize w:val="1"/>
      <w:tblStyleColBandSize w:val="1"/>
    </w:tblPr>
    <w:tblStylePr w:type="firstRow">
      <w:rPr>
        <w:b/>
        <w:color w:val="FFFFFF"/>
      </w:rPr>
      <w:tblPr/>
      <w:tcPr>
        <w:tcBorders>
          <w:top w:val="single" w:sz="4" w:space="0" w:color="9E1B32"/>
          <w:left w:val="single" w:sz="4" w:space="0" w:color="9E1B32"/>
          <w:bottom w:val="single" w:sz="4" w:space="0" w:color="9E1B32"/>
          <w:right w:val="single" w:sz="4" w:space="0" w:color="9E1B32"/>
          <w:insideH w:val="nil"/>
          <w:insideV w:val="nil"/>
        </w:tcBorders>
        <w:shd w:val="clear" w:color="auto" w:fill="9E1B32"/>
      </w:tcPr>
    </w:tblStylePr>
    <w:tblStylePr w:type="lastRow">
      <w:rPr>
        <w:b/>
      </w:rPr>
      <w:tblPr/>
      <w:tcPr>
        <w:tcBorders>
          <w:top w:val="single" w:sz="4" w:space="0" w:color="9E1B32"/>
        </w:tcBorders>
      </w:tcPr>
    </w:tblStylePr>
    <w:tblStylePr w:type="firstCol">
      <w:rPr>
        <w:b/>
      </w:rPr>
    </w:tblStylePr>
    <w:tblStylePr w:type="lastCol">
      <w:rPr>
        <w:b/>
      </w:rPr>
    </w:tblStylePr>
    <w:tblStylePr w:type="band1Vert">
      <w:tblPr/>
      <w:tcPr>
        <w:shd w:val="clear" w:color="auto" w:fill="F5C7CF"/>
      </w:tcPr>
    </w:tblStylePr>
    <w:tblStylePr w:type="band1Horz">
      <w:tblPr/>
      <w:tcPr>
        <w:shd w:val="clear" w:color="auto" w:fill="F5C7CF"/>
      </w:tcPr>
    </w:tblStylePr>
  </w:style>
  <w:style w:type="table" w:customStyle="1" w:styleId="5">
    <w:name w:val="5"/>
    <w:basedOn w:val="TableNormal"/>
    <w:pPr>
      <w:spacing w:line="240" w:lineRule="auto"/>
    </w:pPr>
    <w:tblPr>
      <w:tblStyleRowBandSize w:val="1"/>
      <w:tblStyleColBandSize w:val="1"/>
    </w:tblPr>
    <w:tblStylePr w:type="firstRow">
      <w:rPr>
        <w:b/>
        <w:color w:val="FFFFFF"/>
      </w:rPr>
      <w:tblPr/>
      <w:tcPr>
        <w:tcBorders>
          <w:top w:val="single" w:sz="4" w:space="0" w:color="9E1B32"/>
          <w:left w:val="single" w:sz="4" w:space="0" w:color="9E1B32"/>
          <w:bottom w:val="single" w:sz="4" w:space="0" w:color="9E1B32"/>
          <w:right w:val="single" w:sz="4" w:space="0" w:color="9E1B32"/>
          <w:insideH w:val="nil"/>
          <w:insideV w:val="nil"/>
        </w:tcBorders>
        <w:shd w:val="clear" w:color="auto" w:fill="9E1B32"/>
      </w:tcPr>
    </w:tblStylePr>
    <w:tblStylePr w:type="lastRow">
      <w:rPr>
        <w:b/>
      </w:rPr>
      <w:tblPr/>
      <w:tcPr>
        <w:tcBorders>
          <w:top w:val="single" w:sz="4" w:space="0" w:color="9E1B32"/>
        </w:tcBorders>
      </w:tcPr>
    </w:tblStylePr>
    <w:tblStylePr w:type="firstCol">
      <w:rPr>
        <w:b/>
      </w:rPr>
    </w:tblStylePr>
    <w:tblStylePr w:type="lastCol">
      <w:rPr>
        <w:b/>
      </w:rPr>
    </w:tblStylePr>
    <w:tblStylePr w:type="band1Vert">
      <w:tblPr/>
      <w:tcPr>
        <w:shd w:val="clear" w:color="auto" w:fill="F5C7CF"/>
      </w:tcPr>
    </w:tblStylePr>
    <w:tblStylePr w:type="band1Horz">
      <w:tblPr/>
      <w:tcPr>
        <w:shd w:val="clear" w:color="auto" w:fill="F5C7CF"/>
      </w:tcPr>
    </w:tblStylePr>
  </w:style>
  <w:style w:type="table" w:customStyle="1" w:styleId="4">
    <w:name w:val="4"/>
    <w:basedOn w:val="TableNormal"/>
    <w:pPr>
      <w:spacing w:line="240" w:lineRule="auto"/>
    </w:pPr>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pPr>
      <w:spacing w:line="240" w:lineRule="auto"/>
    </w:pPr>
    <w:tblPr>
      <w:tblStyleRowBandSize w:val="1"/>
      <w:tblStyleColBandSize w:val="1"/>
    </w:tblPr>
  </w:style>
  <w:style w:type="table" w:customStyle="1" w:styleId="1">
    <w:name w:val="1"/>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790E27"/>
    <w:pPr>
      <w:tabs>
        <w:tab w:val="center" w:pos="4680"/>
        <w:tab w:val="right" w:pos="9360"/>
      </w:tabs>
    </w:pPr>
  </w:style>
  <w:style w:type="character" w:customStyle="1" w:styleId="HeaderChar">
    <w:name w:val="Header Char"/>
    <w:basedOn w:val="DefaultParagraphFont"/>
    <w:link w:val="Header"/>
    <w:uiPriority w:val="99"/>
    <w:rsid w:val="00790E27"/>
  </w:style>
  <w:style w:type="paragraph" w:styleId="Footer">
    <w:name w:val="footer"/>
    <w:basedOn w:val="Normal"/>
    <w:link w:val="FooterChar"/>
    <w:uiPriority w:val="99"/>
    <w:unhideWhenUsed/>
    <w:rsid w:val="00790E27"/>
    <w:pPr>
      <w:tabs>
        <w:tab w:val="center" w:pos="4680"/>
        <w:tab w:val="right" w:pos="9360"/>
      </w:tabs>
    </w:pPr>
  </w:style>
  <w:style w:type="character" w:customStyle="1" w:styleId="FooterChar">
    <w:name w:val="Footer Char"/>
    <w:basedOn w:val="DefaultParagraphFont"/>
    <w:link w:val="Footer"/>
    <w:uiPriority w:val="99"/>
    <w:rsid w:val="00790E27"/>
  </w:style>
  <w:style w:type="character" w:styleId="Hyperlink">
    <w:name w:val="Hyperlink"/>
    <w:basedOn w:val="DefaultParagraphFont"/>
    <w:uiPriority w:val="99"/>
    <w:unhideWhenUsed/>
    <w:rsid w:val="00790E27"/>
    <w:rPr>
      <w:color w:val="007298" w:themeColor="hyperlink"/>
      <w:u w:val="single"/>
    </w:rPr>
  </w:style>
  <w:style w:type="character" w:styleId="UnresolvedMention">
    <w:name w:val="Unresolved Mention"/>
    <w:basedOn w:val="DefaultParagraphFont"/>
    <w:uiPriority w:val="99"/>
    <w:semiHidden/>
    <w:unhideWhenUsed/>
    <w:rsid w:val="00790E27"/>
    <w:rPr>
      <w:color w:val="605E5C"/>
      <w:shd w:val="clear" w:color="auto" w:fill="E1DFDD"/>
    </w:rPr>
  </w:style>
  <w:style w:type="paragraph" w:styleId="ListParagraph">
    <w:name w:val="List Paragraph"/>
    <w:basedOn w:val="Normal"/>
    <w:link w:val="ListParagraphChar"/>
    <w:uiPriority w:val="34"/>
    <w:rsid w:val="00F753DA"/>
    <w:pPr>
      <w:ind w:left="720"/>
      <w:contextualSpacing/>
    </w:pPr>
  </w:style>
  <w:style w:type="paragraph" w:customStyle="1" w:styleId="CoverSubtitleDate">
    <w:name w:val="Cover Subtitle/Date"/>
    <w:basedOn w:val="Subtitle"/>
    <w:link w:val="CoverSubtitleDateChar"/>
    <w:qFormat/>
    <w:rsid w:val="00927CB5"/>
    <w:rPr>
      <w:color w:val="FFFFFF" w:themeColor="background1"/>
    </w:rPr>
  </w:style>
  <w:style w:type="character" w:customStyle="1" w:styleId="SubtitleChar">
    <w:name w:val="Subtitle Char"/>
    <w:basedOn w:val="DefaultParagraphFont"/>
    <w:link w:val="Subtitle"/>
    <w:uiPriority w:val="11"/>
    <w:rsid w:val="00927CB5"/>
    <w:rPr>
      <w:color w:val="5B6771"/>
      <w:sz w:val="30"/>
      <w:szCs w:val="30"/>
    </w:rPr>
  </w:style>
  <w:style w:type="character" w:customStyle="1" w:styleId="CoverSubtitleDateChar">
    <w:name w:val="Cover Subtitle/Date Char"/>
    <w:basedOn w:val="SubtitleChar"/>
    <w:link w:val="CoverSubtitleDate"/>
    <w:rsid w:val="00927CB5"/>
    <w:rPr>
      <w:color w:val="FFFFFF" w:themeColor="background1"/>
      <w:sz w:val="30"/>
      <w:szCs w:val="30"/>
    </w:rPr>
  </w:style>
  <w:style w:type="paragraph" w:styleId="TOC1">
    <w:name w:val="toc 1"/>
    <w:basedOn w:val="Normal"/>
    <w:next w:val="Normal"/>
    <w:autoRedefine/>
    <w:uiPriority w:val="39"/>
    <w:unhideWhenUsed/>
    <w:rsid w:val="00B3517F"/>
    <w:pPr>
      <w:spacing w:after="100"/>
    </w:pPr>
  </w:style>
  <w:style w:type="paragraph" w:styleId="TOC2">
    <w:name w:val="toc 2"/>
    <w:basedOn w:val="Normal"/>
    <w:next w:val="Normal"/>
    <w:autoRedefine/>
    <w:uiPriority w:val="39"/>
    <w:unhideWhenUsed/>
    <w:rsid w:val="00B3517F"/>
    <w:pPr>
      <w:spacing w:after="100"/>
      <w:ind w:left="220"/>
    </w:pPr>
  </w:style>
  <w:style w:type="paragraph" w:customStyle="1" w:styleId="BulletedList">
    <w:name w:val="Bulleted List"/>
    <w:basedOn w:val="ListParagraph"/>
    <w:link w:val="BulletedListChar"/>
    <w:qFormat/>
    <w:rsid w:val="00734D1B"/>
    <w:pPr>
      <w:numPr>
        <w:numId w:val="7"/>
      </w:numPr>
      <w:spacing w:before="120" w:after="120"/>
      <w:ind w:left="270" w:hanging="274"/>
    </w:pPr>
  </w:style>
  <w:style w:type="paragraph" w:customStyle="1" w:styleId="RFXQuestion">
    <w:name w:val="RFX Question"/>
    <w:basedOn w:val="Normal"/>
    <w:link w:val="RFXQuestionChar"/>
    <w:qFormat/>
    <w:rsid w:val="00B57B24"/>
    <w:pPr>
      <w:pBdr>
        <w:bottom w:val="single" w:sz="6" w:space="1" w:color="9E1B32" w:themeColor="accent1"/>
      </w:pBdr>
    </w:pPr>
    <w:rPr>
      <w:color w:val="9E1B32" w:themeColor="accent1"/>
      <w:sz w:val="24"/>
    </w:rPr>
  </w:style>
  <w:style w:type="character" w:customStyle="1" w:styleId="ListParagraphChar">
    <w:name w:val="List Paragraph Char"/>
    <w:basedOn w:val="DefaultParagraphFont"/>
    <w:link w:val="ListParagraph"/>
    <w:uiPriority w:val="34"/>
    <w:rsid w:val="00B3517F"/>
    <w:rPr>
      <w:color w:val="5B6771" w:themeColor="text2"/>
      <w:sz w:val="22"/>
    </w:rPr>
  </w:style>
  <w:style w:type="character" w:customStyle="1" w:styleId="BulletedListChar">
    <w:name w:val="Bulleted List Char"/>
    <w:basedOn w:val="ListParagraphChar"/>
    <w:link w:val="BulletedList"/>
    <w:rsid w:val="00734D1B"/>
    <w:rPr>
      <w:color w:val="5B6771" w:themeColor="text2"/>
      <w:sz w:val="22"/>
    </w:rPr>
  </w:style>
  <w:style w:type="paragraph" w:customStyle="1" w:styleId="EFXResponseHeading1">
    <w:name w:val="EFX Response Heading 1"/>
    <w:basedOn w:val="Heading3"/>
    <w:link w:val="EFXResponseHeading1Char"/>
    <w:qFormat/>
    <w:rsid w:val="009A42AB"/>
    <w:rPr>
      <w:color w:val="5B6771" w:themeColor="text1"/>
      <w:sz w:val="24"/>
    </w:rPr>
  </w:style>
  <w:style w:type="character" w:customStyle="1" w:styleId="RFXQuestionChar">
    <w:name w:val="RFX Question Char"/>
    <w:basedOn w:val="DefaultParagraphFont"/>
    <w:link w:val="RFXQuestion"/>
    <w:rsid w:val="00B57B24"/>
    <w:rPr>
      <w:color w:val="9E1B32" w:themeColor="accent1"/>
      <w:sz w:val="24"/>
    </w:rPr>
  </w:style>
  <w:style w:type="paragraph" w:customStyle="1" w:styleId="NumberedRFXQuestion">
    <w:name w:val="Numbered RFX Question"/>
    <w:basedOn w:val="RFXQuestion"/>
    <w:link w:val="NumberedRFXQuestionChar"/>
    <w:qFormat/>
    <w:rsid w:val="00B57B24"/>
    <w:pPr>
      <w:numPr>
        <w:numId w:val="8"/>
      </w:numPr>
      <w:ind w:left="360"/>
    </w:pPr>
  </w:style>
  <w:style w:type="character" w:customStyle="1" w:styleId="Heading3Char">
    <w:name w:val="Heading 3 Char"/>
    <w:basedOn w:val="DefaultParagraphFont"/>
    <w:link w:val="Heading3"/>
    <w:uiPriority w:val="9"/>
    <w:rsid w:val="00B57B24"/>
    <w:rPr>
      <w:b/>
      <w:color w:val="5B6771"/>
      <w:sz w:val="22"/>
    </w:rPr>
  </w:style>
  <w:style w:type="character" w:customStyle="1" w:styleId="EFXResponseHeading1Char">
    <w:name w:val="EFX Response Heading 1 Char"/>
    <w:basedOn w:val="Heading3Char"/>
    <w:link w:val="EFXResponseHeading1"/>
    <w:rsid w:val="009A42AB"/>
    <w:rPr>
      <w:b/>
      <w:color w:val="5B6771" w:themeColor="text1"/>
      <w:sz w:val="24"/>
    </w:rPr>
  </w:style>
  <w:style w:type="paragraph" w:customStyle="1" w:styleId="BulletedRFXQuestion">
    <w:name w:val="Bulleted RFX Question"/>
    <w:basedOn w:val="NumberedRFXQuestion"/>
    <w:link w:val="BulletedRFXQuestionChar"/>
    <w:qFormat/>
    <w:rsid w:val="003E2EAB"/>
    <w:pPr>
      <w:numPr>
        <w:numId w:val="9"/>
      </w:numPr>
    </w:pPr>
  </w:style>
  <w:style w:type="character" w:customStyle="1" w:styleId="NumberedRFXQuestionChar">
    <w:name w:val="Numbered RFX Question Char"/>
    <w:basedOn w:val="RFXQuestionChar"/>
    <w:link w:val="NumberedRFXQuestion"/>
    <w:rsid w:val="00B57B24"/>
    <w:rPr>
      <w:color w:val="9E1B32" w:themeColor="accent1"/>
      <w:sz w:val="24"/>
    </w:rPr>
  </w:style>
  <w:style w:type="paragraph" w:customStyle="1" w:styleId="EFXResponseHeading2">
    <w:name w:val="EFX Response Heading 2"/>
    <w:basedOn w:val="Heading3"/>
    <w:link w:val="EFXResponseHeading2Char"/>
    <w:qFormat/>
    <w:rsid w:val="003E2EAB"/>
  </w:style>
  <w:style w:type="character" w:customStyle="1" w:styleId="BulletedRFXQuestionChar">
    <w:name w:val="Bulleted RFX Question Char"/>
    <w:basedOn w:val="NumberedRFXQuestionChar"/>
    <w:link w:val="BulletedRFXQuestion"/>
    <w:rsid w:val="003E2EAB"/>
    <w:rPr>
      <w:color w:val="9E1B32" w:themeColor="accent1"/>
      <w:sz w:val="24"/>
    </w:rPr>
  </w:style>
  <w:style w:type="paragraph" w:customStyle="1" w:styleId="EFXResponseHeading3">
    <w:name w:val="EFX Response Heading 3"/>
    <w:basedOn w:val="Normal"/>
    <w:link w:val="EFXResponseHeading3Char"/>
    <w:qFormat/>
    <w:rsid w:val="009A42AB"/>
    <w:pPr>
      <w:pBdr>
        <w:top w:val="nil"/>
        <w:left w:val="nil"/>
        <w:bottom w:val="nil"/>
        <w:right w:val="nil"/>
        <w:between w:val="nil"/>
      </w:pBdr>
    </w:pPr>
    <w:rPr>
      <w:color w:val="9E1B32"/>
      <w:szCs w:val="22"/>
    </w:rPr>
  </w:style>
  <w:style w:type="character" w:customStyle="1" w:styleId="EFXResponseHeading2Char">
    <w:name w:val="EFX Response Heading 2 Char"/>
    <w:basedOn w:val="Heading3Char"/>
    <w:link w:val="EFXResponseHeading2"/>
    <w:rsid w:val="003E2EAB"/>
    <w:rPr>
      <w:b/>
      <w:color w:val="5B6771"/>
      <w:sz w:val="22"/>
    </w:rPr>
  </w:style>
  <w:style w:type="paragraph" w:customStyle="1" w:styleId="BulletedList2">
    <w:name w:val="Bulleted List 2"/>
    <w:basedOn w:val="BulletedList"/>
    <w:link w:val="BulletedList2Char"/>
    <w:qFormat/>
    <w:rsid w:val="00734D1B"/>
    <w:pPr>
      <w:numPr>
        <w:numId w:val="10"/>
      </w:numPr>
      <w:ind w:left="540" w:hanging="270"/>
    </w:pPr>
    <w:rPr>
      <w:color w:val="5B6771" w:themeColor="text1"/>
      <w:szCs w:val="22"/>
    </w:rPr>
  </w:style>
  <w:style w:type="character" w:customStyle="1" w:styleId="EFXResponseHeading3Char">
    <w:name w:val="EFX Response Heading 3 Char"/>
    <w:basedOn w:val="DefaultParagraphFont"/>
    <w:link w:val="EFXResponseHeading3"/>
    <w:rsid w:val="009A42AB"/>
    <w:rPr>
      <w:color w:val="9E1B32"/>
      <w:sz w:val="22"/>
      <w:szCs w:val="22"/>
    </w:rPr>
  </w:style>
  <w:style w:type="paragraph" w:customStyle="1" w:styleId="BulletedList3">
    <w:name w:val="Bulleted List 3"/>
    <w:basedOn w:val="Normal"/>
    <w:link w:val="BulletedList3Char"/>
    <w:qFormat/>
    <w:rsid w:val="00734D1B"/>
    <w:pPr>
      <w:numPr>
        <w:numId w:val="1"/>
      </w:numPr>
      <w:pBdr>
        <w:top w:val="nil"/>
        <w:left w:val="nil"/>
        <w:bottom w:val="nil"/>
        <w:right w:val="nil"/>
        <w:between w:val="nil"/>
      </w:pBdr>
      <w:tabs>
        <w:tab w:val="left" w:pos="720"/>
      </w:tabs>
      <w:spacing w:before="120" w:after="120"/>
      <w:ind w:left="990" w:hanging="450"/>
    </w:pPr>
    <w:rPr>
      <w:color w:val="5B6771" w:themeColor="text1"/>
      <w:szCs w:val="22"/>
    </w:rPr>
  </w:style>
  <w:style w:type="character" w:customStyle="1" w:styleId="BulletedList2Char">
    <w:name w:val="Bulleted List 2 Char"/>
    <w:basedOn w:val="BulletedListChar"/>
    <w:link w:val="BulletedList2"/>
    <w:rsid w:val="00734D1B"/>
    <w:rPr>
      <w:color w:val="5B6771" w:themeColor="text1"/>
      <w:sz w:val="22"/>
      <w:szCs w:val="22"/>
    </w:rPr>
  </w:style>
  <w:style w:type="paragraph" w:customStyle="1" w:styleId="CaptionFigureLabel">
    <w:name w:val="Caption/Figure Label"/>
    <w:basedOn w:val="Normal"/>
    <w:link w:val="CaptionFigureLabelChar"/>
    <w:qFormat/>
    <w:rsid w:val="009A42AB"/>
    <w:pPr>
      <w:pBdr>
        <w:top w:val="nil"/>
        <w:left w:val="nil"/>
        <w:bottom w:val="nil"/>
        <w:right w:val="nil"/>
        <w:between w:val="nil"/>
      </w:pBdr>
    </w:pPr>
    <w:rPr>
      <w:b/>
      <w:color w:val="5B6771" w:themeColor="text1"/>
      <w:sz w:val="16"/>
      <w:szCs w:val="16"/>
    </w:rPr>
  </w:style>
  <w:style w:type="character" w:customStyle="1" w:styleId="BulletedList3Char">
    <w:name w:val="Bulleted List 3 Char"/>
    <w:basedOn w:val="DefaultParagraphFont"/>
    <w:link w:val="BulletedList3"/>
    <w:rsid w:val="00734D1B"/>
    <w:rPr>
      <w:color w:val="5B6771" w:themeColor="text1"/>
      <w:sz w:val="22"/>
      <w:szCs w:val="22"/>
    </w:rPr>
  </w:style>
  <w:style w:type="paragraph" w:customStyle="1" w:styleId="CalloutText">
    <w:name w:val="Callout Text"/>
    <w:basedOn w:val="Normal"/>
    <w:link w:val="CalloutTextChar"/>
    <w:qFormat/>
    <w:rsid w:val="003550FE"/>
    <w:pPr>
      <w:spacing w:line="275" w:lineRule="auto"/>
      <w:textDirection w:val="btLr"/>
    </w:pPr>
    <w:rPr>
      <w:i/>
      <w:color w:val="000000"/>
    </w:rPr>
  </w:style>
  <w:style w:type="character" w:customStyle="1" w:styleId="CaptionFigureLabelChar">
    <w:name w:val="Caption/Figure Label Char"/>
    <w:basedOn w:val="DefaultParagraphFont"/>
    <w:link w:val="CaptionFigureLabel"/>
    <w:rsid w:val="009A42AB"/>
    <w:rPr>
      <w:b/>
      <w:color w:val="5B6771" w:themeColor="text1"/>
      <w:sz w:val="16"/>
      <w:szCs w:val="16"/>
    </w:rPr>
  </w:style>
  <w:style w:type="character" w:customStyle="1" w:styleId="CalloutTextChar">
    <w:name w:val="Callout Text Char"/>
    <w:basedOn w:val="DefaultParagraphFont"/>
    <w:link w:val="CalloutText"/>
    <w:rsid w:val="003550FE"/>
    <w:rPr>
      <w:i/>
      <w:color w:val="000000"/>
      <w:sz w:val="22"/>
    </w:rPr>
  </w:style>
  <w:style w:type="paragraph" w:styleId="NormalWeb">
    <w:name w:val="Normal (Web)"/>
    <w:basedOn w:val="Normal"/>
    <w:uiPriority w:val="99"/>
    <w:unhideWhenUsed/>
    <w:rsid w:val="005227DA"/>
    <w:pPr>
      <w:spacing w:before="100" w:beforeAutospacing="1" w:after="100" w:afterAutospacing="1"/>
    </w:pPr>
    <w:rPr>
      <w:rFonts w:ascii="Times New Roman" w:eastAsia="Times New Roman" w:hAnsi="Times New Roman" w:cs="Times New Roman"/>
      <w:color w:val="auto"/>
      <w:sz w:val="24"/>
      <w:szCs w:val="24"/>
      <w:lang w:val="en-US"/>
    </w:rPr>
  </w:style>
  <w:style w:type="character" w:customStyle="1" w:styleId="apple-tab-span">
    <w:name w:val="apple-tab-span"/>
    <w:basedOn w:val="DefaultParagraphFont"/>
    <w:rsid w:val="00522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661856">
      <w:bodyDiv w:val="1"/>
      <w:marLeft w:val="0"/>
      <w:marRight w:val="0"/>
      <w:marTop w:val="0"/>
      <w:marBottom w:val="0"/>
      <w:divBdr>
        <w:top w:val="none" w:sz="0" w:space="0" w:color="auto"/>
        <w:left w:val="none" w:sz="0" w:space="0" w:color="auto"/>
        <w:bottom w:val="none" w:sz="0" w:space="0" w:color="auto"/>
        <w:right w:val="none" w:sz="0" w:space="0" w:color="auto"/>
      </w:divBdr>
    </w:div>
    <w:div w:id="1828785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worknumber.com/" TargetMode="External"/><Relationship Id="rId13" Type="http://schemas.openxmlformats.org/officeDocument/2006/relationships/hyperlink" Target="https://employee.theworknumbe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equifax.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worknumb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mployee.theworknumb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erifiersolutionssupport@Equifax.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2022_EWS_Theme">
  <a:themeElements>
    <a:clrScheme name="Custom 4">
      <a:dk1>
        <a:srgbClr val="5B6771"/>
      </a:dk1>
      <a:lt1>
        <a:srgbClr val="FFFFFF"/>
      </a:lt1>
      <a:dk2>
        <a:srgbClr val="5B6771"/>
      </a:dk2>
      <a:lt2>
        <a:srgbClr val="E7E7E7"/>
      </a:lt2>
      <a:accent1>
        <a:srgbClr val="9E1B32"/>
      </a:accent1>
      <a:accent2>
        <a:srgbClr val="007298"/>
      </a:accent2>
      <a:accent3>
        <a:srgbClr val="8FCA74"/>
      </a:accent3>
      <a:accent4>
        <a:srgbClr val="F4D467"/>
      </a:accent4>
      <a:accent5>
        <a:srgbClr val="F5864E"/>
      </a:accent5>
      <a:accent6>
        <a:srgbClr val="A3AAAD"/>
      </a:accent6>
      <a:hlink>
        <a:srgbClr val="007298"/>
      </a:hlink>
      <a:folHlink>
        <a:srgbClr val="0097A7"/>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2022_EWS_Theme" id="{1B0FE864-DAFA-43E8-9022-BC6276767BCA}" vid="{49F346D7-4964-4D3E-BF25-AE4E31FD1C7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CDB6B-F873-436B-B519-0DE15017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Equifax Inc</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Hipperson</dc:creator>
  <cp:keywords/>
  <dc:description/>
  <cp:lastModifiedBy>Erin Merz</cp:lastModifiedBy>
  <cp:revision>7</cp:revision>
  <dcterms:created xsi:type="dcterms:W3CDTF">2022-03-22T16:25:00Z</dcterms:created>
  <dcterms:modified xsi:type="dcterms:W3CDTF">2022-08-11T19:03:00Z</dcterms:modified>
</cp:coreProperties>
</file>